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3CE33" w14:textId="77777777" w:rsidR="00B71BFE" w:rsidRDefault="00B71BFE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66F5324B" w14:textId="77777777" w:rsidR="00C41A0A" w:rsidRPr="00B309B7" w:rsidRDefault="00C41A0A" w:rsidP="00C41A0A">
      <w:pPr>
        <w:pStyle w:val="Titre1"/>
        <w:ind w:right="206"/>
        <w:rPr>
          <w:b w:val="0"/>
          <w:color w:val="auto"/>
          <w:sz w:val="23"/>
          <w:szCs w:val="23"/>
          <w:lang w:val="fr-CH"/>
        </w:rPr>
      </w:pPr>
      <w:r w:rsidRPr="00B309B7">
        <w:rPr>
          <w:rStyle w:val="Titre1Car"/>
          <w:b/>
          <w:color w:val="auto"/>
          <w:sz w:val="40"/>
          <w:szCs w:val="40"/>
          <w:lang w:val="fr-CH"/>
        </w:rPr>
        <w:t>Jérôme Gygax</w:t>
      </w:r>
      <w:r w:rsidRPr="00B309B7">
        <w:rPr>
          <w:color w:val="auto"/>
          <w:sz w:val="22"/>
          <w:szCs w:val="22"/>
          <w:lang w:val="fr-CH"/>
        </w:rPr>
        <w:t xml:space="preserve"> </w:t>
      </w:r>
    </w:p>
    <w:p w14:paraId="3EF4CA09" w14:textId="77777777" w:rsidR="00C41A0A" w:rsidRPr="00B309B7" w:rsidRDefault="00570A7B" w:rsidP="00C41A0A">
      <w:pPr>
        <w:ind w:right="206"/>
        <w:rPr>
          <w:rFonts w:asciiTheme="majorHAnsi" w:hAnsiTheme="majorHAnsi"/>
          <w:lang w:val="fr-CH"/>
        </w:rPr>
      </w:pPr>
      <w:hyperlink r:id="rId6" w:history="1">
        <w:r w:rsidR="00C41A0A" w:rsidRPr="00B309B7">
          <w:rPr>
            <w:rStyle w:val="Lienhypertexte"/>
            <w:rFonts w:asciiTheme="majorHAnsi" w:hAnsiTheme="majorHAnsi"/>
            <w:color w:val="auto"/>
            <w:lang w:val="fr-CH"/>
          </w:rPr>
          <w:t>jgygax@me.com</w:t>
        </w:r>
      </w:hyperlink>
    </w:p>
    <w:p w14:paraId="590A44C8" w14:textId="77777777" w:rsidR="00B71BFE" w:rsidRDefault="00B71BFE" w:rsidP="009B3598">
      <w:pPr>
        <w:pStyle w:val="Paragraphestandard"/>
        <w:spacing w:line="240" w:lineRule="auto"/>
        <w:ind w:left="560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7749FF57" w14:textId="77777777" w:rsidR="00B71BFE" w:rsidRDefault="00B71BFE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6CD5B738" w14:textId="77777777" w:rsidR="00B71BFE" w:rsidRDefault="00B71BFE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5DE2E10B" w14:textId="77777777" w:rsidR="00645E5B" w:rsidRPr="00645E5B" w:rsidRDefault="00645E5B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  <w:r w:rsidRPr="00645E5B">
        <w:rPr>
          <w:rFonts w:asciiTheme="minorHAnsi" w:hAnsiTheme="minorHAnsi" w:cs="ChaparralPro-Regular"/>
          <w:b/>
          <w:i/>
          <w:color w:val="auto"/>
          <w:lang w:val="fr-FR"/>
        </w:rPr>
        <w:t>Biographie</w:t>
      </w:r>
    </w:p>
    <w:p w14:paraId="63E04D05" w14:textId="77777777" w:rsidR="00B71BFE" w:rsidRDefault="00B71BFE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0A80856F" w14:textId="220EF2DD" w:rsidR="00B309B7" w:rsidRDefault="00645E5B" w:rsidP="00B309B7">
      <w:pPr>
        <w:rPr>
          <w:lang w:val="fr-CH" w:eastAsia="fr-FR"/>
        </w:rPr>
      </w:pPr>
      <w:r w:rsidRPr="00645E5B">
        <w:rPr>
          <w:rFonts w:cs="ChaparralPro-Regular"/>
          <w:lang w:val="fr-FR"/>
        </w:rPr>
        <w:t xml:space="preserve">Titulaire d’un </w:t>
      </w:r>
      <w:r w:rsidR="00337056">
        <w:rPr>
          <w:rFonts w:cs="ChaparralPro-Regular"/>
          <w:lang w:val="fr-FR"/>
        </w:rPr>
        <w:t>D</w:t>
      </w:r>
      <w:r w:rsidRPr="00645E5B">
        <w:rPr>
          <w:rFonts w:cs="ChaparralPro-Regular"/>
          <w:lang w:val="fr-FR"/>
        </w:rPr>
        <w:t xml:space="preserve">octorat en relations internationales </w:t>
      </w:r>
      <w:r>
        <w:rPr>
          <w:rFonts w:cs="ChaparralPro-Regular"/>
          <w:lang w:val="fr-FR"/>
        </w:rPr>
        <w:t xml:space="preserve">de l’Institut de </w:t>
      </w:r>
      <w:r w:rsidR="00337056">
        <w:rPr>
          <w:rFonts w:cs="ChaparralPro-Regular"/>
          <w:lang w:val="fr-FR"/>
        </w:rPr>
        <w:t>h</w:t>
      </w:r>
      <w:r>
        <w:rPr>
          <w:rFonts w:cs="ChaparralPro-Regular"/>
          <w:lang w:val="fr-FR"/>
        </w:rPr>
        <w:t>autes études internationales et du développement (I</w:t>
      </w:r>
      <w:r w:rsidR="00B309B7">
        <w:rPr>
          <w:rFonts w:cs="ChaparralPro-Regular"/>
          <w:lang w:val="fr-FR"/>
        </w:rPr>
        <w:t>U</w:t>
      </w:r>
      <w:r>
        <w:rPr>
          <w:rFonts w:cs="ChaparralPro-Regular"/>
          <w:lang w:val="fr-FR"/>
        </w:rPr>
        <w:t>HEID</w:t>
      </w:r>
      <w:r w:rsidR="00C41A0A">
        <w:rPr>
          <w:rFonts w:cs="ChaparralPro-Regular"/>
          <w:lang w:val="fr-FR"/>
        </w:rPr>
        <w:t xml:space="preserve">, </w:t>
      </w:r>
      <w:r>
        <w:rPr>
          <w:rFonts w:cs="ChaparralPro-Regular"/>
          <w:lang w:val="fr-FR"/>
        </w:rPr>
        <w:t>2008</w:t>
      </w:r>
      <w:r w:rsidR="00B309B7">
        <w:rPr>
          <w:rFonts w:cs="ChaparralPro-Regular"/>
          <w:lang w:val="fr-FR"/>
        </w:rPr>
        <w:t xml:space="preserve">) </w:t>
      </w:r>
      <w:r>
        <w:rPr>
          <w:rFonts w:cs="ChaparralPro-Regular"/>
          <w:lang w:val="fr-FR"/>
        </w:rPr>
        <w:t xml:space="preserve">et </w:t>
      </w:r>
      <w:r w:rsidR="00B309B7">
        <w:rPr>
          <w:rFonts w:cs="ChaparralPro-Regular"/>
          <w:lang w:val="fr-FR"/>
        </w:rPr>
        <w:t>d’un Master of Arts</w:t>
      </w:r>
      <w:r w:rsidR="00337056">
        <w:rPr>
          <w:rFonts w:cs="ChaparralPro-Regular"/>
          <w:lang w:val="fr-FR"/>
        </w:rPr>
        <w:t xml:space="preserve"> </w:t>
      </w:r>
      <w:r w:rsidR="00C41A0A">
        <w:rPr>
          <w:rFonts w:cs="ChaparralPro-Regular"/>
          <w:lang w:val="fr-FR"/>
        </w:rPr>
        <w:t>(UNIL, Lausanne</w:t>
      </w:r>
      <w:r w:rsidR="00337056">
        <w:rPr>
          <w:rFonts w:cs="ChaparralPro-Regular"/>
          <w:lang w:val="fr-FR"/>
        </w:rPr>
        <w:t>, 1998</w:t>
      </w:r>
      <w:r w:rsidR="00C41A0A">
        <w:rPr>
          <w:rFonts w:cs="ChaparralPro-Regular"/>
          <w:lang w:val="fr-FR"/>
        </w:rPr>
        <w:t>)</w:t>
      </w:r>
      <w:r w:rsidR="00B309B7">
        <w:rPr>
          <w:rFonts w:cs="ChaparralPro-Regular"/>
          <w:lang w:val="fr-FR"/>
        </w:rPr>
        <w:t xml:space="preserve">. </w:t>
      </w:r>
      <w:proofErr w:type="spellStart"/>
      <w:r w:rsidR="00B309B7" w:rsidRPr="009128FA">
        <w:rPr>
          <w:i/>
          <w:iCs/>
          <w:lang w:val="fr-CH"/>
        </w:rPr>
        <w:t>Guest</w:t>
      </w:r>
      <w:proofErr w:type="spellEnd"/>
      <w:r w:rsidR="00B309B7" w:rsidRPr="009128FA">
        <w:rPr>
          <w:i/>
          <w:iCs/>
          <w:lang w:val="fr-CH"/>
        </w:rPr>
        <w:t xml:space="preserve"> </w:t>
      </w:r>
      <w:proofErr w:type="spellStart"/>
      <w:r w:rsidR="00B309B7" w:rsidRPr="009128FA">
        <w:rPr>
          <w:i/>
          <w:iCs/>
          <w:lang w:val="fr-CH"/>
        </w:rPr>
        <w:t>lecturer</w:t>
      </w:r>
      <w:proofErr w:type="spellEnd"/>
      <w:r w:rsidR="00B309B7" w:rsidRPr="00B309B7">
        <w:rPr>
          <w:lang w:val="fr-CH"/>
        </w:rPr>
        <w:t xml:space="preserve"> à l’Université de Queensland, Australie (1999-2000). </w:t>
      </w:r>
      <w:r w:rsidR="00B309B7">
        <w:rPr>
          <w:lang w:val="fr-CH"/>
        </w:rPr>
        <w:t>E</w:t>
      </w:r>
      <w:r w:rsidR="00B309B7" w:rsidRPr="00B309B7">
        <w:rPr>
          <w:lang w:val="fr-CH"/>
        </w:rPr>
        <w:t xml:space="preserve">nseignant dans le programme de Master in Sport Administration and </w:t>
      </w:r>
      <w:proofErr w:type="spellStart"/>
      <w:r w:rsidR="00B309B7" w:rsidRPr="00B309B7">
        <w:rPr>
          <w:lang w:val="fr-CH"/>
        </w:rPr>
        <w:t>Technology</w:t>
      </w:r>
      <w:proofErr w:type="spellEnd"/>
      <w:r w:rsidR="00B309B7" w:rsidRPr="00B309B7">
        <w:rPr>
          <w:lang w:val="fr-CH"/>
        </w:rPr>
        <w:t xml:space="preserve">, </w:t>
      </w:r>
      <w:hyperlink r:id="rId7" w:tgtFrame="_blank" w:tooltip="aists.org" w:history="1">
        <w:r w:rsidR="00B309B7" w:rsidRPr="00B309B7">
          <w:rPr>
            <w:rStyle w:val="Lienhypertexte"/>
            <w:lang w:val="fr-CH"/>
          </w:rPr>
          <w:t>www.aists.org</w:t>
        </w:r>
      </w:hyperlink>
      <w:r w:rsidR="00B309B7" w:rsidRPr="00B309B7">
        <w:rPr>
          <w:lang w:val="fr-CH"/>
        </w:rPr>
        <w:t>, (2002-2004). M. Gygax a travaillé en tant qu’assistant de recherche à l’IHEID de 2003-2007</w:t>
      </w:r>
      <w:r w:rsidR="00B309B7">
        <w:rPr>
          <w:lang w:val="fr-CH"/>
        </w:rPr>
        <w:t> ; titulaire d’une bourse du fonds national (FNS</w:t>
      </w:r>
      <w:r w:rsidR="009128FA">
        <w:rPr>
          <w:lang w:val="fr-CH"/>
        </w:rPr>
        <w:t xml:space="preserve">, </w:t>
      </w:r>
      <w:r w:rsidR="00B309B7">
        <w:rPr>
          <w:lang w:val="fr-CH"/>
        </w:rPr>
        <w:t xml:space="preserve">2010-2012) et </w:t>
      </w:r>
      <w:proofErr w:type="spellStart"/>
      <w:r w:rsidR="00B309B7" w:rsidRPr="00B309B7">
        <w:rPr>
          <w:i/>
          <w:iCs/>
          <w:lang w:val="fr-CH"/>
        </w:rPr>
        <w:t>Visiting</w:t>
      </w:r>
      <w:proofErr w:type="spellEnd"/>
      <w:r w:rsidR="00B309B7" w:rsidRPr="00B309B7">
        <w:rPr>
          <w:i/>
          <w:iCs/>
          <w:lang w:val="fr-CH"/>
        </w:rPr>
        <w:t xml:space="preserve"> </w:t>
      </w:r>
      <w:proofErr w:type="spellStart"/>
      <w:r w:rsidR="00B309B7" w:rsidRPr="00B309B7">
        <w:rPr>
          <w:i/>
          <w:iCs/>
          <w:lang w:val="fr-CH"/>
        </w:rPr>
        <w:t>Scholar</w:t>
      </w:r>
      <w:proofErr w:type="spellEnd"/>
      <w:r w:rsidR="00B309B7">
        <w:rPr>
          <w:lang w:val="fr-CH"/>
        </w:rPr>
        <w:t xml:space="preserve"> à la Columbia </w:t>
      </w:r>
      <w:proofErr w:type="spellStart"/>
      <w:r w:rsidR="00B309B7">
        <w:rPr>
          <w:lang w:val="fr-CH"/>
        </w:rPr>
        <w:t>University</w:t>
      </w:r>
      <w:proofErr w:type="spellEnd"/>
      <w:r w:rsidR="00B309B7">
        <w:rPr>
          <w:lang w:val="fr-CH"/>
        </w:rPr>
        <w:t xml:space="preserve"> (New York, 2020-2012). </w:t>
      </w:r>
    </w:p>
    <w:p w14:paraId="50B2EAAB" w14:textId="77777777" w:rsidR="00B309B7" w:rsidRDefault="00B309B7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color w:val="auto"/>
          <w:lang w:val="fr-FR"/>
        </w:rPr>
      </w:pPr>
    </w:p>
    <w:p w14:paraId="2EF7937B" w14:textId="2C15205E" w:rsidR="00645E5B" w:rsidRPr="00645E5B" w:rsidRDefault="00B309B7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color w:val="auto"/>
          <w:lang w:val="fr-FR"/>
        </w:rPr>
      </w:pPr>
      <w:r>
        <w:rPr>
          <w:rFonts w:asciiTheme="minorHAnsi" w:hAnsiTheme="minorHAnsi" w:cs="ChaparralPro-Regular"/>
          <w:color w:val="auto"/>
          <w:lang w:val="fr-FR"/>
        </w:rPr>
        <w:t>Ses recherches portent sur la</w:t>
      </w:r>
      <w:r w:rsidR="00645E5B">
        <w:rPr>
          <w:rFonts w:asciiTheme="minorHAnsi" w:hAnsiTheme="minorHAnsi" w:cs="ChaparralPro-Regular"/>
          <w:color w:val="auto"/>
          <w:lang w:val="fr-FR"/>
        </w:rPr>
        <w:t xml:space="preserve"> diplomatie</w:t>
      </w:r>
      <w:r>
        <w:rPr>
          <w:rFonts w:asciiTheme="minorHAnsi" w:hAnsiTheme="minorHAnsi" w:cs="ChaparralPro-Regular"/>
          <w:color w:val="auto"/>
          <w:lang w:val="fr-FR"/>
        </w:rPr>
        <w:t xml:space="preserve"> culturelle et</w:t>
      </w:r>
      <w:r w:rsidR="00645E5B">
        <w:rPr>
          <w:rFonts w:asciiTheme="minorHAnsi" w:hAnsiTheme="minorHAnsi" w:cs="ChaparralPro-Regular"/>
          <w:color w:val="auto"/>
          <w:lang w:val="fr-FR"/>
        </w:rPr>
        <w:t xml:space="preserve"> </w:t>
      </w:r>
      <w:r w:rsidR="003E6895">
        <w:rPr>
          <w:rFonts w:asciiTheme="minorHAnsi" w:hAnsiTheme="minorHAnsi" w:cs="ChaparralPro-Regular"/>
          <w:color w:val="auto"/>
          <w:lang w:val="fr-FR"/>
        </w:rPr>
        <w:t>publique</w:t>
      </w:r>
      <w:r>
        <w:rPr>
          <w:rFonts w:asciiTheme="minorHAnsi" w:hAnsiTheme="minorHAnsi" w:cs="ChaparralPro-Regular"/>
          <w:color w:val="auto"/>
          <w:lang w:val="fr-FR"/>
        </w:rPr>
        <w:t xml:space="preserve"> des </w:t>
      </w:r>
      <w:proofErr w:type="spellStart"/>
      <w:r>
        <w:rPr>
          <w:rFonts w:asciiTheme="minorHAnsi" w:hAnsiTheme="minorHAnsi" w:cs="ChaparralPro-Regular"/>
          <w:color w:val="auto"/>
          <w:lang w:val="fr-FR"/>
        </w:rPr>
        <w:t>Etats-Unis</w:t>
      </w:r>
      <w:proofErr w:type="spellEnd"/>
      <w:r>
        <w:rPr>
          <w:rFonts w:asciiTheme="minorHAnsi" w:hAnsiTheme="minorHAnsi" w:cs="ChaparralPro-Regular"/>
          <w:color w:val="auto"/>
          <w:lang w:val="fr-FR"/>
        </w:rPr>
        <w:t xml:space="preserve"> et de l’Europe</w:t>
      </w:r>
      <w:r w:rsidR="003E6895">
        <w:rPr>
          <w:rFonts w:asciiTheme="minorHAnsi" w:hAnsiTheme="minorHAnsi" w:cs="ChaparralPro-Regular"/>
          <w:color w:val="auto"/>
          <w:lang w:val="fr-FR"/>
        </w:rPr>
        <w:t xml:space="preserve">, </w:t>
      </w:r>
      <w:r>
        <w:rPr>
          <w:rFonts w:asciiTheme="minorHAnsi" w:hAnsiTheme="minorHAnsi" w:cs="ChaparralPro-Regular"/>
          <w:color w:val="auto"/>
          <w:lang w:val="fr-FR"/>
        </w:rPr>
        <w:t>ainsi que sur les</w:t>
      </w:r>
      <w:r w:rsidR="003E6895">
        <w:rPr>
          <w:rFonts w:asciiTheme="minorHAnsi" w:hAnsiTheme="minorHAnsi" w:cs="ChaparralPro-Regular"/>
          <w:color w:val="auto"/>
          <w:lang w:val="fr-FR"/>
        </w:rPr>
        <w:t xml:space="preserve"> stratégies de communication et d’influence </w:t>
      </w:r>
      <w:r>
        <w:rPr>
          <w:rFonts w:asciiTheme="minorHAnsi" w:hAnsiTheme="minorHAnsi" w:cs="ChaparralPro-Regular"/>
          <w:color w:val="auto"/>
          <w:lang w:val="fr-FR"/>
        </w:rPr>
        <w:t>durant la Guerre froide</w:t>
      </w:r>
      <w:r w:rsidR="00645E5B">
        <w:rPr>
          <w:rFonts w:asciiTheme="minorHAnsi" w:hAnsiTheme="minorHAnsi" w:cs="ChaparralPro-Regular"/>
          <w:color w:val="auto"/>
          <w:lang w:val="fr-FR"/>
        </w:rPr>
        <w:t xml:space="preserve">. </w:t>
      </w:r>
      <w:r>
        <w:rPr>
          <w:rFonts w:asciiTheme="minorHAnsi" w:hAnsiTheme="minorHAnsi" w:cs="ChaparralPro-Regular"/>
          <w:color w:val="auto"/>
          <w:lang w:val="fr-FR"/>
        </w:rPr>
        <w:t>Il a publié plusieurs études sur la communication stratégique et le soft power après 9/11.</w:t>
      </w:r>
      <w:r w:rsidR="00F832C3">
        <w:rPr>
          <w:rFonts w:asciiTheme="minorHAnsi" w:hAnsiTheme="minorHAnsi" w:cs="ChaparralPro-Regular"/>
          <w:color w:val="auto"/>
          <w:lang w:val="fr-FR"/>
        </w:rPr>
        <w:t xml:space="preserve"> </w:t>
      </w:r>
    </w:p>
    <w:p w14:paraId="6AE1A747" w14:textId="77777777" w:rsidR="00B71BFE" w:rsidRDefault="00B71BFE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6DDB4793" w14:textId="77777777" w:rsidR="00B71BFE" w:rsidRDefault="00B71BFE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  <w:lang w:val="fr-FR"/>
        </w:rPr>
      </w:pPr>
    </w:p>
    <w:p w14:paraId="1055CB1D" w14:textId="77777777" w:rsidR="009B3598" w:rsidRPr="009B3598" w:rsidRDefault="009B3598" w:rsidP="00B71BFE">
      <w:pPr>
        <w:pStyle w:val="Paragraphestandard"/>
        <w:spacing w:line="240" w:lineRule="auto"/>
        <w:jc w:val="both"/>
        <w:rPr>
          <w:rFonts w:asciiTheme="minorHAnsi" w:hAnsiTheme="minorHAnsi" w:cs="ChaparralPro-Regular"/>
          <w:b/>
          <w:i/>
          <w:color w:val="auto"/>
        </w:rPr>
      </w:pPr>
      <w:r w:rsidRPr="009B3598">
        <w:rPr>
          <w:rFonts w:asciiTheme="minorHAnsi" w:hAnsiTheme="minorHAnsi" w:cs="ChaparralPro-Regular"/>
          <w:b/>
          <w:i/>
          <w:color w:val="auto"/>
        </w:rPr>
        <w:t xml:space="preserve">Articles et monographies </w:t>
      </w:r>
    </w:p>
    <w:p w14:paraId="465DE2FD" w14:textId="77777777" w:rsidR="009B3598" w:rsidRPr="009B3598" w:rsidRDefault="009B3598" w:rsidP="009B3598">
      <w:pPr>
        <w:pStyle w:val="Paragraphestandard"/>
        <w:spacing w:line="240" w:lineRule="auto"/>
        <w:ind w:left="560"/>
        <w:jc w:val="both"/>
        <w:rPr>
          <w:rFonts w:asciiTheme="minorHAnsi" w:hAnsiTheme="minorHAnsi" w:cs="ChaparralPro-Regular"/>
          <w:b/>
          <w:i/>
          <w:color w:val="auto"/>
        </w:rPr>
      </w:pPr>
    </w:p>
    <w:p w14:paraId="1AD9DA61" w14:textId="77777777" w:rsidR="00587806" w:rsidRDefault="00587806" w:rsidP="009B3598">
      <w:pPr>
        <w:pStyle w:val="Paragraphestandard"/>
        <w:spacing w:line="240" w:lineRule="auto"/>
        <w:ind w:left="560"/>
        <w:rPr>
          <w:rFonts w:asciiTheme="minorHAnsi" w:hAnsiTheme="minorHAnsi" w:cs="ChaparralPro-Regular"/>
          <w:color w:val="auto"/>
        </w:rPr>
      </w:pPr>
    </w:p>
    <w:p w14:paraId="329B863E" w14:textId="3A4CB805" w:rsidR="00587806" w:rsidRDefault="00587806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</w:rPr>
      </w:pPr>
      <w:r>
        <w:rPr>
          <w:rFonts w:asciiTheme="minorHAnsi" w:hAnsiTheme="minorHAnsi" w:cs="ChaparralPro-Regular"/>
          <w:color w:val="auto"/>
        </w:rPr>
        <w:t xml:space="preserve">Jérôme Gygax, “Public Diplomacy and Culture in the European Union global strategy” in </w:t>
      </w:r>
      <w:r w:rsidRPr="00587806">
        <w:rPr>
          <w:rFonts w:asciiTheme="minorHAnsi" w:hAnsiTheme="minorHAnsi" w:cs="ChaparralPro-Regular"/>
          <w:i/>
          <w:color w:val="auto"/>
        </w:rPr>
        <w:t>Routledge Handbook of Public Diplomacy</w:t>
      </w:r>
      <w:r>
        <w:rPr>
          <w:rFonts w:asciiTheme="minorHAnsi" w:hAnsiTheme="minorHAnsi" w:cs="ChaparralPro-Regular"/>
          <w:color w:val="auto"/>
        </w:rPr>
        <w:t xml:space="preserve">, </w:t>
      </w:r>
      <w:r w:rsidR="003E6895">
        <w:rPr>
          <w:rFonts w:asciiTheme="minorHAnsi" w:hAnsiTheme="minorHAnsi" w:cs="ChaparralPro-Regular"/>
          <w:color w:val="auto"/>
        </w:rPr>
        <w:t xml:space="preserve">2020. </w:t>
      </w:r>
    </w:p>
    <w:p w14:paraId="1379CB8C" w14:textId="77777777" w:rsidR="00587806" w:rsidRDefault="00587806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</w:rPr>
      </w:pPr>
    </w:p>
    <w:p w14:paraId="4282773A" w14:textId="77777777" w:rsidR="009B3598" w:rsidRPr="009B3598" w:rsidRDefault="009B3598" w:rsidP="00B71BFE">
      <w:pPr>
        <w:pStyle w:val="Paragraphestandard"/>
        <w:spacing w:line="240" w:lineRule="auto"/>
        <w:rPr>
          <w:rFonts w:asciiTheme="minorHAnsi" w:hAnsiTheme="minorHAnsi" w:cs="ChaparralPro-Italic"/>
          <w:iCs/>
          <w:color w:val="auto"/>
        </w:rPr>
      </w:pPr>
      <w:r w:rsidRPr="009B3598">
        <w:rPr>
          <w:rFonts w:asciiTheme="minorHAnsi" w:hAnsiTheme="minorHAnsi" w:cs="ChaparralPro-Regular"/>
          <w:color w:val="auto"/>
        </w:rPr>
        <w:t xml:space="preserve">Jérôme Gygax et Nancy </w:t>
      </w:r>
      <w:proofErr w:type="gramStart"/>
      <w:r w:rsidRPr="009B3598">
        <w:rPr>
          <w:rFonts w:asciiTheme="minorHAnsi" w:hAnsiTheme="minorHAnsi" w:cs="ChaparralPro-Regular"/>
          <w:color w:val="auto"/>
        </w:rPr>
        <w:t xml:space="preserve">Snow, </w:t>
      </w:r>
      <w:r w:rsidRPr="009B3598">
        <w:rPr>
          <w:rFonts w:asciiTheme="minorHAnsi" w:hAnsiTheme="minorHAnsi" w:cs="ChaparralPro-Italic"/>
          <w:i/>
          <w:iCs/>
          <w:color w:val="auto"/>
        </w:rPr>
        <w:t xml:space="preserve"> </w:t>
      </w:r>
      <w:r w:rsidRPr="009B3598">
        <w:rPr>
          <w:rFonts w:asciiTheme="minorHAnsi" w:hAnsiTheme="minorHAnsi" w:cs="ChaparralPro-Regular"/>
          <w:color w:val="auto"/>
        </w:rPr>
        <w:t>“</w:t>
      </w:r>
      <w:proofErr w:type="gramEnd"/>
      <w:r w:rsidRPr="009B3598">
        <w:rPr>
          <w:rFonts w:asciiTheme="minorHAnsi" w:hAnsiTheme="minorHAnsi" w:cs="ChaparralPro-Italic"/>
          <w:iCs/>
          <w:color w:val="auto"/>
        </w:rPr>
        <w:t>9/11 and the Advent of Total Diplomacy : Strategic Communication as a Primary Weapon of War</w:t>
      </w:r>
      <w:r w:rsidRPr="009B3598">
        <w:rPr>
          <w:rFonts w:asciiTheme="minorHAnsi" w:hAnsiTheme="minorHAnsi" w:cs="ChaparralPro-Regular"/>
          <w:color w:val="auto"/>
        </w:rPr>
        <w:t>”</w:t>
      </w:r>
      <w:r w:rsidRPr="009B3598">
        <w:rPr>
          <w:rFonts w:asciiTheme="minorHAnsi" w:hAnsiTheme="minorHAnsi" w:cs="ChaparralPro-Italic"/>
          <w:iCs/>
          <w:color w:val="auto"/>
        </w:rPr>
        <w:t xml:space="preserve"> in </w:t>
      </w:r>
      <w:r w:rsidRPr="009B3598">
        <w:rPr>
          <w:rFonts w:asciiTheme="minorHAnsi" w:hAnsiTheme="minorHAnsi" w:cs="ChaparralPro-Italic"/>
          <w:i/>
          <w:iCs/>
          <w:color w:val="auto"/>
        </w:rPr>
        <w:t>Journal of 9/11 Studies</w:t>
      </w:r>
      <w:r w:rsidRPr="009B3598">
        <w:rPr>
          <w:rFonts w:asciiTheme="minorHAnsi" w:hAnsiTheme="minorHAnsi" w:cs="ChaparralPro-Italic"/>
          <w:iCs/>
          <w:color w:val="auto"/>
        </w:rPr>
        <w:t xml:space="preserve">, Vol. 38, July 2013. </w:t>
      </w:r>
    </w:p>
    <w:p w14:paraId="2224BCD8" w14:textId="77777777" w:rsidR="009B3598" w:rsidRPr="009B3598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</w:rPr>
      </w:pPr>
    </w:p>
    <w:p w14:paraId="766D7CF6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Olympisme et guerre froide culturelle, le prix de la victoire américaine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Paris,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L’Harmattan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>, 2012.</w:t>
      </w:r>
    </w:p>
    <w:p w14:paraId="615FE90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77C389E" w14:textId="77777777" w:rsidR="009B3598" w:rsidRPr="009B3598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</w:rPr>
      </w:pPr>
      <w:r w:rsidRPr="009B3598">
        <w:rPr>
          <w:rFonts w:asciiTheme="minorHAnsi" w:hAnsiTheme="minorHAnsi" w:cs="ChaparralPro-Regular"/>
          <w:color w:val="auto"/>
        </w:rPr>
        <w:t xml:space="preserve">Jérôme Gygax, “Strategic culture and security, American antiterrorist policy and the use of soft power after 9/11” in </w:t>
      </w:r>
      <w:proofErr w:type="spellStart"/>
      <w:r w:rsidRPr="009B3598">
        <w:rPr>
          <w:rFonts w:asciiTheme="minorHAnsi" w:hAnsiTheme="minorHAnsi" w:cs="ChaparralPro-Regular"/>
          <w:color w:val="auto"/>
        </w:rPr>
        <w:t>Germond</w:t>
      </w:r>
      <w:proofErr w:type="spellEnd"/>
      <w:r w:rsidRPr="009B3598">
        <w:rPr>
          <w:rFonts w:asciiTheme="minorHAnsi" w:hAnsiTheme="minorHAnsi" w:cs="ChaparralPro-Regular"/>
          <w:color w:val="auto"/>
        </w:rPr>
        <w:t xml:space="preserve"> Basil, </w:t>
      </w:r>
      <w:proofErr w:type="spellStart"/>
      <w:r w:rsidRPr="009B3598">
        <w:rPr>
          <w:rFonts w:asciiTheme="minorHAnsi" w:hAnsiTheme="minorHAnsi" w:cs="ChaparralPro-Regular"/>
          <w:color w:val="auto"/>
        </w:rPr>
        <w:t>Hanhimäki</w:t>
      </w:r>
      <w:proofErr w:type="spellEnd"/>
      <w:r w:rsidRPr="009B3598">
        <w:rPr>
          <w:rFonts w:asciiTheme="minorHAnsi" w:hAnsiTheme="minorHAnsi" w:cs="ChaparralPro-Regular"/>
          <w:color w:val="auto"/>
        </w:rPr>
        <w:t xml:space="preserve"> </w:t>
      </w:r>
      <w:proofErr w:type="spellStart"/>
      <w:r w:rsidRPr="009B3598">
        <w:rPr>
          <w:rFonts w:asciiTheme="minorHAnsi" w:hAnsiTheme="minorHAnsi" w:cs="ChaparralPro-Regular"/>
          <w:color w:val="auto"/>
        </w:rPr>
        <w:t>Jussi</w:t>
      </w:r>
      <w:proofErr w:type="spellEnd"/>
      <w:r w:rsidRPr="009B3598">
        <w:rPr>
          <w:rFonts w:asciiTheme="minorHAnsi" w:hAnsiTheme="minorHAnsi" w:cs="ChaparralPro-Regular"/>
          <w:color w:val="auto"/>
        </w:rPr>
        <w:t xml:space="preserve"> and </w:t>
      </w:r>
      <w:proofErr w:type="spellStart"/>
      <w:r w:rsidRPr="009B3598">
        <w:rPr>
          <w:rFonts w:asciiTheme="minorHAnsi" w:hAnsiTheme="minorHAnsi" w:cs="ChaparralPro-Regular"/>
          <w:color w:val="auto"/>
        </w:rPr>
        <w:t>Soutou</w:t>
      </w:r>
      <w:proofErr w:type="spellEnd"/>
      <w:r w:rsidRPr="009B3598">
        <w:rPr>
          <w:rFonts w:asciiTheme="minorHAnsi" w:hAnsiTheme="minorHAnsi" w:cs="ChaparralPro-Regular"/>
          <w:color w:val="auto"/>
        </w:rPr>
        <w:t xml:space="preserve"> Georges-Henri, </w:t>
      </w:r>
      <w:r w:rsidRPr="009B3598">
        <w:rPr>
          <w:rFonts w:asciiTheme="minorHAnsi" w:hAnsiTheme="minorHAnsi" w:cs="ChaparralPro-Italic"/>
          <w:i/>
          <w:iCs/>
          <w:color w:val="auto"/>
        </w:rPr>
        <w:t>The Routledge Handbook of Transatlantic Security</w:t>
      </w:r>
      <w:r w:rsidRPr="009B3598">
        <w:rPr>
          <w:rFonts w:asciiTheme="minorHAnsi" w:hAnsiTheme="minorHAnsi" w:cs="ChaparralPro-Regular"/>
          <w:color w:val="auto"/>
        </w:rPr>
        <w:t>, New York, Routledge, 2010.</w:t>
      </w:r>
    </w:p>
    <w:p w14:paraId="3394D546" w14:textId="77777777" w:rsidR="009B3598" w:rsidRPr="009B3598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</w:rPr>
      </w:pPr>
    </w:p>
    <w:p w14:paraId="6FC6AA0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“Diplomatie culturelle et sportive américaine, persuasion et propagande durant la Guerre froide” in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Relations Internationales</w:t>
      </w:r>
      <w:r w:rsidRPr="00B309B7">
        <w:rPr>
          <w:rFonts w:asciiTheme="minorHAnsi" w:hAnsiTheme="minorHAnsi" w:cs="ChaparralPro-Regular"/>
          <w:color w:val="auto"/>
          <w:lang w:val="fr-CH"/>
        </w:rPr>
        <w:t>, n</w:t>
      </w:r>
      <w:r w:rsidRPr="00B309B7">
        <w:rPr>
          <w:rFonts w:asciiTheme="minorHAnsi" w:hAnsiTheme="minorHAnsi" w:cs="ChaparralPro-Regular"/>
          <w:color w:val="auto"/>
          <w:vertAlign w:val="superscript"/>
          <w:lang w:val="fr-CH"/>
        </w:rPr>
        <w:t>o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123, automne 2005, Paris, Puf, pp.87-106.</w:t>
      </w:r>
    </w:p>
    <w:p w14:paraId="3375D950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4B1E94D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“Raisons et prétexte au boycott américain des Jeux Olympiques de </w:t>
      </w:r>
      <w:proofErr w:type="gramStart"/>
      <w:r w:rsidRPr="00B309B7">
        <w:rPr>
          <w:rFonts w:asciiTheme="minorHAnsi" w:hAnsiTheme="minorHAnsi" w:cs="ChaparralPro-Regular"/>
          <w:color w:val="auto"/>
          <w:lang w:val="fr-CH"/>
        </w:rPr>
        <w:t>Moscou:</w:t>
      </w:r>
      <w:proofErr w:type="gramEnd"/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covert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operation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et engagement militaire en Afghanistan” in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Relations Internationales</w:t>
      </w:r>
      <w:r w:rsidRPr="00B309B7">
        <w:rPr>
          <w:rFonts w:asciiTheme="minorHAnsi" w:hAnsiTheme="minorHAnsi" w:cs="ChaparralPro-Regular"/>
          <w:color w:val="auto"/>
          <w:lang w:val="fr-CH"/>
        </w:rPr>
        <w:t>, N</w:t>
      </w:r>
      <w:r w:rsidRPr="00B309B7">
        <w:rPr>
          <w:rFonts w:asciiTheme="minorHAnsi" w:hAnsiTheme="minorHAnsi" w:cs="ChaparralPro-Regular"/>
          <w:color w:val="auto"/>
          <w:vertAlign w:val="superscript"/>
          <w:lang w:val="fr-CH"/>
        </w:rPr>
        <w:t>o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112, hiver 2003, Paris,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Puf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>, pp. 487-509.</w:t>
      </w:r>
    </w:p>
    <w:p w14:paraId="6F40366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D74A9ED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Italic"/>
          <w:i/>
          <w:iCs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“Le retrait soviétique des Jeux de Los Angeles : Enjeux idéologiques et diplomatie publique américaine (1983-1984)” in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Milza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Pierre (sous la direction),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Le pouvoir des anneaux : les jeux olympiques à la lumière de la politique 1896-2004</w:t>
      </w:r>
      <w:r w:rsidRPr="00B309B7">
        <w:rPr>
          <w:rFonts w:asciiTheme="minorHAnsi" w:hAnsiTheme="minorHAnsi" w:cs="ChaparralPro-Regular"/>
          <w:color w:val="auto"/>
          <w:lang w:val="fr-CH"/>
        </w:rPr>
        <w:t>, Paris, Vuibert, 2004, pp.299-325.</w:t>
      </w:r>
    </w:p>
    <w:p w14:paraId="4FA790BC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6A685981" w14:textId="77777777" w:rsidR="009B3598" w:rsidRPr="00B309B7" w:rsidRDefault="009B3598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BoldIt"/>
          <w:bCs/>
          <w:i/>
          <w:iCs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“Entre enjeux internationaux et nationaux : le boycott américain des Jeux de Moscou (1980)”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ibid</w:t>
      </w:r>
      <w:r w:rsidRPr="00B309B7">
        <w:rPr>
          <w:rFonts w:asciiTheme="minorHAnsi" w:hAnsiTheme="minorHAnsi" w:cs="ChaparralPro-Regular"/>
          <w:color w:val="auto"/>
          <w:lang w:val="fr-CH"/>
        </w:rPr>
        <w:t>. pp.263-297.</w:t>
      </w:r>
    </w:p>
    <w:p w14:paraId="403EA891" w14:textId="77777777" w:rsidR="009B3598" w:rsidRPr="00B309B7" w:rsidRDefault="009B3598" w:rsidP="00B71BFE">
      <w:pPr>
        <w:pStyle w:val="Paragraphestandard"/>
        <w:spacing w:line="240" w:lineRule="auto"/>
        <w:jc w:val="both"/>
        <w:rPr>
          <w:rStyle w:val="Styledecaractre1"/>
          <w:rFonts w:asciiTheme="minorHAnsi" w:hAnsiTheme="minorHAnsi" w:cs="ChaparralPro-BoldIt"/>
          <w:bCs/>
          <w:i/>
          <w:iCs/>
          <w:color w:val="auto"/>
          <w:lang w:val="fr-CH"/>
        </w:rPr>
      </w:pPr>
    </w:p>
    <w:p w14:paraId="3ED5A26F" w14:textId="63643AC4" w:rsidR="009B3598" w:rsidRPr="009B3598" w:rsidRDefault="009B3598" w:rsidP="00B71BFE">
      <w:pPr>
        <w:pStyle w:val="Paragraphestandard"/>
        <w:spacing w:line="240" w:lineRule="auto"/>
        <w:jc w:val="both"/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</w:pPr>
      <w:r w:rsidRPr="009B3598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  <w:t xml:space="preserve">Presse </w:t>
      </w:r>
      <w:proofErr w:type="spellStart"/>
      <w:r w:rsidRPr="009B3598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  <w:t>écrite</w:t>
      </w:r>
      <w:proofErr w:type="spellEnd"/>
      <w:r w:rsidRPr="009B3598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  <w:t xml:space="preserve"> </w:t>
      </w:r>
      <w:r w:rsidR="003E6895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  <w:t xml:space="preserve">et </w:t>
      </w:r>
      <w:proofErr w:type="spellStart"/>
      <w:r w:rsidR="003E6895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  <w:t>électronique</w:t>
      </w:r>
      <w:proofErr w:type="spellEnd"/>
      <w:r w:rsidR="003E6895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  <w:t xml:space="preserve">: </w:t>
      </w:r>
    </w:p>
    <w:p w14:paraId="24C55B69" w14:textId="77777777" w:rsidR="009B3598" w:rsidRPr="009B3598" w:rsidRDefault="009B3598" w:rsidP="00B71BFE">
      <w:pPr>
        <w:pStyle w:val="Paragraphestandard"/>
        <w:spacing w:line="240" w:lineRule="auto"/>
        <w:jc w:val="both"/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</w:pPr>
    </w:p>
    <w:p w14:paraId="7754D760" w14:textId="77777777" w:rsidR="00807E96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Le blog de Jérôme Gygax sur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 </w:t>
      </w:r>
      <w:r w:rsidRPr="00B309B7">
        <w:rPr>
          <w:rFonts w:asciiTheme="minorHAnsi" w:hAnsiTheme="minorHAnsi" w:cs="ChaparralPro-Regular"/>
          <w:color w:val="auto"/>
          <w:lang w:val="fr-CH"/>
        </w:rPr>
        <w:t>:</w:t>
      </w:r>
    </w:p>
    <w:p w14:paraId="425091E1" w14:textId="0CD76EB8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hyperlink r:id="rId8" w:history="1">
        <w:r w:rsidRPr="00B309B7">
          <w:rPr>
            <w:rStyle w:val="Lienhypertexte"/>
            <w:rFonts w:asciiTheme="minorHAnsi" w:hAnsiTheme="minorHAnsi" w:cs="ChaparralPro-Regular"/>
            <w:color w:val="auto"/>
            <w:lang w:val="fr-CH"/>
          </w:rPr>
          <w:t>http://www.bilan.ch/jerome-gygax/politique-internationale</w:t>
        </w:r>
      </w:hyperlink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</w:p>
    <w:p w14:paraId="27F92A3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6BCE276C" w14:textId="147628A9" w:rsidR="00D055C8" w:rsidRPr="00B309B7" w:rsidRDefault="00D055C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Articles de Jérôme Gygax imprimés dans </w:t>
      </w:r>
      <w:r w:rsidR="00B309B7" w:rsidRPr="00B309B7">
        <w:rPr>
          <w:rFonts w:asciiTheme="minorHAnsi" w:hAnsiTheme="minorHAnsi" w:cs="ChaparralPro-Regular"/>
          <w:i/>
          <w:iCs/>
          <w:color w:val="auto"/>
          <w:lang w:val="fr-CH"/>
        </w:rPr>
        <w:t>Le</w:t>
      </w:r>
      <w:r w:rsidRPr="00B309B7">
        <w:rPr>
          <w:rFonts w:asciiTheme="minorHAnsi" w:hAnsiTheme="minorHAnsi" w:cs="ChaparralPro-Regular"/>
          <w:i/>
          <w:iCs/>
          <w:color w:val="auto"/>
          <w:lang w:val="fr-CH"/>
        </w:rPr>
        <w:t xml:space="preserve"> Courrier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de </w:t>
      </w:r>
      <w:proofErr w:type="gramStart"/>
      <w:r w:rsidRPr="00B309B7">
        <w:rPr>
          <w:rFonts w:asciiTheme="minorHAnsi" w:hAnsiTheme="minorHAnsi" w:cs="ChaparralPro-Regular"/>
          <w:color w:val="auto"/>
          <w:lang w:val="fr-CH"/>
        </w:rPr>
        <w:t>Genève:</w:t>
      </w:r>
      <w:proofErr w:type="gramEnd"/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hyperlink r:id="rId9" w:history="1">
        <w:r w:rsidRPr="00B309B7">
          <w:rPr>
            <w:rStyle w:val="Lienhypertexte"/>
            <w:rFonts w:asciiTheme="minorHAnsi" w:hAnsiTheme="minorHAnsi" w:cs="ChaparralPro-Regular"/>
            <w:lang w:val="fr-CH"/>
          </w:rPr>
          <w:t>https://lecourrier.ch/auteur/jerome-gygax/</w:t>
        </w:r>
      </w:hyperlink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</w:p>
    <w:p w14:paraId="6687BF25" w14:textId="7F87C8E5" w:rsidR="00D055C8" w:rsidRDefault="00D055C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1732FCC5" w14:textId="33143EC6" w:rsidR="00B309B7" w:rsidRDefault="00B309B7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>
        <w:rPr>
          <w:rFonts w:asciiTheme="minorHAnsi" w:hAnsiTheme="minorHAnsi" w:cs="ChaparralPro-Regular"/>
          <w:color w:val="auto"/>
          <w:lang w:val="fr-CH"/>
        </w:rPr>
        <w:t xml:space="preserve">Jérôme Gygax, « Diplomatie Publique et gestion de crise » in </w:t>
      </w:r>
      <w:r w:rsidRPr="00B309B7">
        <w:rPr>
          <w:rFonts w:asciiTheme="minorHAnsi" w:hAnsiTheme="minorHAnsi" w:cs="ChaparralPro-Regular"/>
          <w:i/>
          <w:iCs/>
          <w:color w:val="auto"/>
          <w:lang w:val="fr-CH"/>
        </w:rPr>
        <w:t>Le Courrier</w:t>
      </w:r>
      <w:r>
        <w:rPr>
          <w:rFonts w:asciiTheme="minorHAnsi" w:hAnsiTheme="minorHAnsi" w:cs="ChaparralPro-Regular"/>
          <w:color w:val="auto"/>
          <w:lang w:val="fr-CH"/>
        </w:rPr>
        <w:t xml:space="preserve">, 22.04.2020, sur </w:t>
      </w:r>
      <w:hyperlink r:id="rId10" w:history="1">
        <w:r w:rsidRPr="00F3605E">
          <w:rPr>
            <w:rStyle w:val="Lienhypertexte"/>
            <w:rFonts w:asciiTheme="minorHAnsi" w:hAnsiTheme="minorHAnsi" w:cs="ChaparralPro-Regular"/>
            <w:lang w:val="fr-CH"/>
          </w:rPr>
          <w:t>https://lecourrier.ch/2020/04/22/diplomatie-publique-et-gestion-de-crise/</w:t>
        </w:r>
      </w:hyperlink>
      <w:r>
        <w:rPr>
          <w:rFonts w:asciiTheme="minorHAnsi" w:hAnsiTheme="minorHAnsi" w:cs="ChaparralPro-Regular"/>
          <w:color w:val="auto"/>
          <w:lang w:val="fr-CH"/>
        </w:rPr>
        <w:t xml:space="preserve"> </w:t>
      </w:r>
    </w:p>
    <w:p w14:paraId="2AB8EF39" w14:textId="13BE2784" w:rsidR="00B309B7" w:rsidRDefault="00B309B7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0FEA336" w14:textId="0F4B8403" w:rsidR="00B309B7" w:rsidRDefault="00B309B7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>
        <w:rPr>
          <w:rFonts w:asciiTheme="minorHAnsi" w:hAnsiTheme="minorHAnsi" w:cs="ChaparralPro-Regular"/>
          <w:color w:val="auto"/>
          <w:lang w:val="fr-CH"/>
        </w:rPr>
        <w:t xml:space="preserve">Jérôme Gygax, « Dans les bourbiers du Proche-Orient » in </w:t>
      </w:r>
      <w:r w:rsidRPr="00B309B7">
        <w:rPr>
          <w:rFonts w:asciiTheme="minorHAnsi" w:hAnsiTheme="minorHAnsi" w:cs="ChaparralPro-Regular"/>
          <w:i/>
          <w:iCs/>
          <w:color w:val="auto"/>
          <w:lang w:val="fr-CH"/>
        </w:rPr>
        <w:t>Le Courrier</w:t>
      </w:r>
      <w:r>
        <w:rPr>
          <w:rFonts w:asciiTheme="minorHAnsi" w:hAnsiTheme="minorHAnsi" w:cs="ChaparralPro-Regular"/>
          <w:color w:val="auto"/>
          <w:lang w:val="fr-CH"/>
        </w:rPr>
        <w:t xml:space="preserve">, 24.04.2017, sur : </w:t>
      </w:r>
      <w:hyperlink r:id="rId11" w:history="1">
        <w:r w:rsidR="00F832C3" w:rsidRPr="00F3605E">
          <w:rPr>
            <w:rStyle w:val="Lienhypertexte"/>
            <w:rFonts w:asciiTheme="minorHAnsi" w:hAnsiTheme="minorHAnsi" w:cs="ChaparralPro-Regular"/>
            <w:lang w:val="fr-CH"/>
          </w:rPr>
          <w:t>https://lecourrier.ch/2017/04/24/dans-les-bourbiers-du-proche-orient/</w:t>
        </w:r>
      </w:hyperlink>
      <w:r w:rsidR="00F832C3">
        <w:rPr>
          <w:rFonts w:asciiTheme="minorHAnsi" w:hAnsiTheme="minorHAnsi" w:cs="ChaparralPro-Regular"/>
          <w:color w:val="auto"/>
          <w:lang w:val="fr-CH"/>
        </w:rPr>
        <w:t xml:space="preserve"> </w:t>
      </w:r>
    </w:p>
    <w:p w14:paraId="1CB58B42" w14:textId="77777777" w:rsidR="00B309B7" w:rsidRPr="00B309B7" w:rsidRDefault="00B309B7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1CD4A89E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255570D2" w14:textId="3C6730BE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“Jérusalem capital </w:t>
      </w:r>
      <w:proofErr w:type="gramStart"/>
      <w:r w:rsidRPr="00B309B7">
        <w:rPr>
          <w:rFonts w:asciiTheme="minorHAnsi" w:hAnsiTheme="minorHAnsi" w:cs="ChaparralPro-Regular"/>
          <w:color w:val="auto"/>
          <w:lang w:val="fr-CH"/>
        </w:rPr>
        <w:t>d’Israël:</w:t>
      </w:r>
      <w:proofErr w:type="gramEnd"/>
      <w:r w:rsidRPr="00B309B7">
        <w:rPr>
          <w:rFonts w:asciiTheme="minorHAnsi" w:hAnsiTheme="minorHAnsi" w:cs="ChaparralPro-Regular"/>
          <w:color w:val="auto"/>
          <w:lang w:val="fr-CH"/>
        </w:rPr>
        <w:t xml:space="preserve"> une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decision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contre l’histoire” in </w:t>
      </w:r>
      <w:r w:rsidR="00D055C8" w:rsidRPr="00B309B7">
        <w:rPr>
          <w:rFonts w:asciiTheme="minorHAnsi" w:hAnsiTheme="minorHAnsi" w:cs="ChaparralPro-Regular"/>
          <w:i/>
          <w:color w:val="auto"/>
          <w:lang w:val="fr-CH"/>
        </w:rPr>
        <w:t>Bi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17.12.2017</w:t>
      </w:r>
    </w:p>
    <w:p w14:paraId="59D5DD56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7C991D2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“À la recherche du bien commun”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18.10.2017</w:t>
      </w:r>
    </w:p>
    <w:p w14:paraId="19007D7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42DA3AD6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“L’héritage (trop vite) oublié de la guerre de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corée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11.09.2017</w:t>
      </w:r>
    </w:p>
    <w:p w14:paraId="49100034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5E4AA47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“Comment l’Islam a été détourné” in </w:t>
      </w:r>
      <w:r w:rsidRPr="00F832C3">
        <w:rPr>
          <w:rFonts w:asciiTheme="minorHAnsi" w:hAnsiTheme="minorHAnsi" w:cs="ChaparralPro-Regular"/>
          <w:i/>
          <w:iCs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13.06.2017 </w:t>
      </w:r>
    </w:p>
    <w:p w14:paraId="3065220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2D78E9C" w14:textId="070527A2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Jérôme Gygax, “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Etat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de guerre civile au Proche-</w:t>
      </w:r>
      <w:proofErr w:type="gramStart"/>
      <w:r w:rsidRPr="00B309B7">
        <w:rPr>
          <w:rFonts w:asciiTheme="minorHAnsi" w:hAnsiTheme="minorHAnsi" w:cs="ChaparralPro-Regular"/>
          <w:color w:val="auto"/>
          <w:lang w:val="fr-CH"/>
        </w:rPr>
        <w:t>Orient:</w:t>
      </w:r>
      <w:proofErr w:type="gramEnd"/>
      <w:r w:rsidRPr="00B309B7">
        <w:rPr>
          <w:rFonts w:asciiTheme="minorHAnsi" w:hAnsiTheme="minorHAnsi" w:cs="ChaparralPro-Regular"/>
          <w:color w:val="auto"/>
          <w:lang w:val="fr-CH"/>
        </w:rPr>
        <w:t xml:space="preserve"> perspectives du FIFDH” in </w:t>
      </w:r>
      <w:r w:rsidR="00D055C8" w:rsidRPr="00B309B7">
        <w:rPr>
          <w:rFonts w:asciiTheme="minorHAnsi" w:hAnsiTheme="minorHAnsi" w:cs="ChaparralPro-Regular"/>
          <w:i/>
          <w:color w:val="auto"/>
          <w:lang w:val="fr-CH"/>
        </w:rPr>
        <w:t>B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ilan</w:t>
      </w:r>
      <w:r w:rsidR="00645E5B" w:rsidRPr="00B309B7">
        <w:rPr>
          <w:rFonts w:asciiTheme="minorHAnsi" w:hAnsiTheme="minorHAnsi" w:cs="ChaparralPro-Regular"/>
          <w:i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online</w:t>
      </w:r>
      <w:r w:rsidRPr="00B309B7">
        <w:rPr>
          <w:rFonts w:asciiTheme="minorHAnsi" w:hAnsiTheme="minorHAnsi" w:cs="ChaparralPro-Regular"/>
          <w:color w:val="auto"/>
          <w:lang w:val="fr-CH"/>
        </w:rPr>
        <w:t>, 24.03.2017</w:t>
      </w:r>
    </w:p>
    <w:p w14:paraId="1286BA4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55A449AC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Donald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Trump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 : la nouvelle droite conservatrice au pouvoir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06.12.2016 </w:t>
      </w:r>
    </w:p>
    <w:p w14:paraId="1AAB2134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22599F0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La Guerre pour le Grand Moyen-Orient » vue par un ancien militaire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06.10.2016</w:t>
      </w:r>
    </w:p>
    <w:p w14:paraId="678F620E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2B1931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Quelles menaces sur les Jeux Olympiques de Rio 2016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10.07.2016</w:t>
      </w:r>
    </w:p>
    <w:p w14:paraId="7163E72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20A816FF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Comment le troisième parti des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Etats-Unis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projette de terminer sa révolution ?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11.05.2016</w:t>
      </w:r>
    </w:p>
    <w:p w14:paraId="6B86EBD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2132BBE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Albert Einstein : génie politique ?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19.02.2016</w:t>
      </w:r>
    </w:p>
    <w:p w14:paraId="2481E32E" w14:textId="77777777" w:rsidR="009B3598" w:rsidRPr="00B309B7" w:rsidRDefault="009B3598" w:rsidP="00B71BFE">
      <w:pPr>
        <w:rPr>
          <w:rFonts w:eastAsia="MS Mincho" w:cs="ChaparralPro-Regular"/>
          <w:lang w:val="fr-CH" w:eastAsia="fr-FR"/>
        </w:rPr>
      </w:pPr>
    </w:p>
    <w:p w14:paraId="25F5164F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Jérôme Gygax, « Ce que nous apprennent les guerres contre-insurrectionnelles sur l’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Etat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islamique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03.01.2016</w:t>
      </w:r>
    </w:p>
    <w:p w14:paraId="466589D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4065352D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Du « Chaos constructif » à la « guerre de démocratisation » au Moyen-Orient : un échec planifié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05.10.2015</w:t>
      </w:r>
    </w:p>
    <w:p w14:paraId="05B5CACE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2A31F0F1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Hiroshima : comment la bombe a transformé les fondements </w:t>
      </w:r>
      <w:r w:rsidRPr="00B309B7">
        <w:rPr>
          <w:rFonts w:asciiTheme="minorHAnsi" w:hAnsiTheme="minorHAnsi" w:cs="ChaparralPro-Regular"/>
          <w:color w:val="auto"/>
          <w:lang w:val="fr-CH"/>
        </w:rPr>
        <w:lastRenderedPageBreak/>
        <w:t xml:space="preserve">constitutionnels de nos sociétés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18.08.2015</w:t>
      </w:r>
    </w:p>
    <w:p w14:paraId="58F5188E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4DBBD29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La première victime de la guerre (contre le terrorisme) est la vérité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14.04.2015</w:t>
      </w:r>
    </w:p>
    <w:p w14:paraId="398B680A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423186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 « La fin des banques ? Faut-il craindre l’effondrement du système bancaire mondial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Le Courrier</w:t>
      </w:r>
      <w:r w:rsidRPr="00B309B7">
        <w:rPr>
          <w:rFonts w:asciiTheme="minorHAnsi" w:hAnsiTheme="minorHAnsi" w:cs="ChaparralPro-Regular"/>
          <w:color w:val="auto"/>
          <w:lang w:val="fr-CH"/>
        </w:rPr>
        <w:t>, 02.02.2015</w:t>
      </w:r>
    </w:p>
    <w:p w14:paraId="416C2047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6C1F1D1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Faut-il craindre l’effondrement du système bancaire mondial ?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13.01.2015</w:t>
      </w:r>
    </w:p>
    <w:p w14:paraId="00AC826F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751485E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La tentation de la guerre perpétuelle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Le Courrier</w:t>
      </w:r>
      <w:r w:rsidRPr="00B309B7">
        <w:rPr>
          <w:rFonts w:asciiTheme="minorHAnsi" w:hAnsiTheme="minorHAnsi" w:cs="ChaparralPro-Regular"/>
          <w:color w:val="auto"/>
          <w:lang w:val="fr-CH"/>
        </w:rPr>
        <w:t>, 10.11.2014</w:t>
      </w:r>
    </w:p>
    <w:p w14:paraId="2F620E3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5FC83FCD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« Le Nouvel Empire du Mal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La Cité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no 7, octobre 2014, p.1, 4-6. </w:t>
      </w:r>
    </w:p>
    <w:p w14:paraId="204483ED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7F85D68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Jérôme Gygax, « L’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Etat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islamique et la tentation de la guerre perpétuelle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 online</w:t>
      </w:r>
      <w:r w:rsidRPr="00B309B7">
        <w:rPr>
          <w:rFonts w:asciiTheme="minorHAnsi" w:hAnsiTheme="minorHAnsi" w:cs="ChaparralPro-Regular"/>
          <w:color w:val="auto"/>
          <w:lang w:val="fr-CH"/>
        </w:rPr>
        <w:t>, 28.10.2014</w:t>
      </w:r>
    </w:p>
    <w:p w14:paraId="4C83615D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673B1DB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“Faut-il laisser l’OTAN dicter la politique européenne”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on line</w:t>
      </w:r>
      <w:r w:rsidRPr="00B309B7">
        <w:rPr>
          <w:rFonts w:asciiTheme="minorHAnsi" w:hAnsiTheme="minorHAnsi" w:cs="ChaparralPro-Regular"/>
          <w:color w:val="auto"/>
          <w:lang w:val="fr-CH"/>
        </w:rPr>
        <w:t>, 16.09.2014</w:t>
      </w:r>
    </w:p>
    <w:p w14:paraId="61EF51F6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52846D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“Opération Bordure protectrice : l’heure de vérité pour la démocratie israélienne ? 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 xml:space="preserve">on line, </w:t>
      </w:r>
      <w:r w:rsidRPr="00B309B7">
        <w:rPr>
          <w:rFonts w:asciiTheme="minorHAnsi" w:hAnsiTheme="minorHAnsi" w:cs="ChaparralPro-Regular"/>
          <w:color w:val="auto"/>
          <w:lang w:val="fr-CH"/>
        </w:rPr>
        <w:t>31.07.2014</w:t>
      </w:r>
    </w:p>
    <w:p w14:paraId="6531DB2D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44B234F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Jérôme Gygax, “Affaire de commémoration : où sont allés les secrets industriels nazis du 3</w:t>
      </w:r>
      <w:r w:rsidRPr="00B309B7">
        <w:rPr>
          <w:rFonts w:asciiTheme="minorHAnsi" w:hAnsiTheme="minorHAnsi" w:cs="ChaparralPro-Regular"/>
          <w:color w:val="auto"/>
          <w:vertAlign w:val="superscript"/>
          <w:lang w:val="fr-CH"/>
        </w:rPr>
        <w:t>ème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Reich allemand ? 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 xml:space="preserve">on line, </w:t>
      </w:r>
      <w:r w:rsidRPr="00B309B7">
        <w:rPr>
          <w:rFonts w:asciiTheme="minorHAnsi" w:hAnsiTheme="minorHAnsi" w:cs="ChaparralPro-Regular"/>
          <w:color w:val="auto"/>
          <w:lang w:val="fr-CH"/>
        </w:rPr>
        <w:t>16.06.2014</w:t>
      </w:r>
    </w:p>
    <w:p w14:paraId="03A71651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C0FDD72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“The Shape of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things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to come” : la géopolitique américaine comme tautologie »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 xml:space="preserve">on line, </w:t>
      </w:r>
      <w:r w:rsidRPr="00B309B7">
        <w:rPr>
          <w:rFonts w:asciiTheme="minorHAnsi" w:hAnsiTheme="minorHAnsi" w:cs="ChaparralPro-Regular"/>
          <w:color w:val="auto"/>
          <w:lang w:val="fr-CH"/>
        </w:rPr>
        <w:t>20.05.2014</w:t>
      </w:r>
    </w:p>
    <w:p w14:paraId="47AF24D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252568C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“Cyber 9/12 et les partisans d’une approche holistique de la sécurité des réseaux”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 xml:space="preserve">on line, </w:t>
      </w:r>
      <w:r w:rsidRPr="00B309B7">
        <w:rPr>
          <w:rFonts w:asciiTheme="minorHAnsi" w:hAnsiTheme="minorHAnsi" w:cs="ChaparralPro-Regular"/>
          <w:color w:val="auto"/>
          <w:lang w:val="fr-CH"/>
        </w:rPr>
        <w:t>01.05.2014</w:t>
      </w:r>
    </w:p>
    <w:p w14:paraId="2731933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3E9F85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i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“L’accord de partenariat transatlantique menace-t-il la souveraineté des états européens ? 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on line</w:t>
      </w:r>
      <w:r w:rsidRPr="00B309B7">
        <w:rPr>
          <w:rFonts w:asciiTheme="minorHAnsi" w:hAnsiTheme="minorHAnsi" w:cs="ChaparralPro-Regular"/>
          <w:color w:val="auto"/>
          <w:lang w:val="fr-CH"/>
        </w:rPr>
        <w:t>, 21.04.2014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 xml:space="preserve"> </w:t>
      </w:r>
    </w:p>
    <w:p w14:paraId="31E97E32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i/>
          <w:color w:val="auto"/>
          <w:lang w:val="fr-CH"/>
        </w:rPr>
      </w:pPr>
    </w:p>
    <w:p w14:paraId="659B146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“Disparition du vol Malaysia MH370 à l’ère de la guerre de l’intelligence électronique”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Bilan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 xml:space="preserve">on line, </w:t>
      </w:r>
      <w:r w:rsidRPr="00B309B7">
        <w:rPr>
          <w:rFonts w:asciiTheme="minorHAnsi" w:hAnsiTheme="minorHAnsi" w:cs="ChaparralPro-Regular"/>
          <w:color w:val="auto"/>
          <w:lang w:val="fr-CH"/>
        </w:rPr>
        <w:t>06.04.2014</w:t>
      </w:r>
    </w:p>
    <w:p w14:paraId="096AEE98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664FE6A7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“Le rideau de fer du secret”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Le Courrier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01.04.2014. </w:t>
      </w:r>
    </w:p>
    <w:p w14:paraId="22507FAB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53E854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“Ukraine : un modèle du conflit de l’après-guerre froide” in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Le Courrier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12 mars 2014, </w:t>
      </w:r>
    </w:p>
    <w:p w14:paraId="4A8C03E8" w14:textId="39C2CDB4" w:rsidR="009B3598" w:rsidRPr="00B309B7" w:rsidRDefault="009B3598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BoldIt"/>
          <w:bCs/>
          <w:i/>
          <w:iCs/>
          <w:color w:val="auto"/>
          <w:lang w:val="fr-CH"/>
        </w:rPr>
      </w:pPr>
    </w:p>
    <w:p w14:paraId="015A481D" w14:textId="7F8D2C37" w:rsidR="003E6895" w:rsidRPr="00B309B7" w:rsidRDefault="003E6895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BoldIt"/>
          <w:bCs/>
          <w:i/>
          <w:iCs/>
          <w:color w:val="auto"/>
          <w:lang w:val="fr-CH"/>
        </w:rPr>
      </w:pPr>
    </w:p>
    <w:p w14:paraId="705C3C0E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“Les printemps arabes et leurs enjeux. Perspectives sur la diplomatie américaine” in </w:t>
      </w:r>
      <w:proofErr w:type="spellStart"/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Current</w:t>
      </w:r>
      <w:proofErr w:type="spellEnd"/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 xml:space="preserve"> </w:t>
      </w:r>
      <w:proofErr w:type="spellStart"/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Affairs</w:t>
      </w:r>
      <w:proofErr w:type="spellEnd"/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 xml:space="preserve"> in Perspective</w:t>
      </w:r>
      <w:r w:rsidRPr="00B309B7">
        <w:rPr>
          <w:rFonts w:asciiTheme="minorHAnsi" w:hAnsiTheme="minorHAnsi" w:cs="ChaparralPro-Regular"/>
          <w:color w:val="auto"/>
          <w:lang w:val="fr-CH"/>
        </w:rPr>
        <w:t>, Fondation Pierre du Bois, April 2011, N</w:t>
      </w:r>
      <w:r w:rsidRPr="00B309B7">
        <w:rPr>
          <w:rFonts w:asciiTheme="minorHAnsi" w:hAnsiTheme="minorHAnsi" w:cs="ChaparralPro-Regular"/>
          <w:color w:val="auto"/>
          <w:vertAlign w:val="superscript"/>
          <w:lang w:val="fr-CH"/>
        </w:rPr>
        <w:t>o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5.</w:t>
      </w:r>
    </w:p>
    <w:p w14:paraId="1D78E43E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41D8DB71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“Quand les stades servaient de champs de bataille” in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La Guerre Froide, 1945-1991 de Yalta à la fin de l’URSS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GEO-HISTOIRE Hors-série</w:t>
      </w:r>
      <w:r w:rsidRPr="00B309B7">
        <w:rPr>
          <w:rFonts w:asciiTheme="minorHAnsi" w:hAnsiTheme="minorHAnsi" w:cs="ChaparralPro-Regular"/>
          <w:color w:val="auto"/>
          <w:lang w:val="fr-CH"/>
        </w:rPr>
        <w:t>, Nov.-Déc. 2010, pp.93-97.</w:t>
      </w:r>
    </w:p>
    <w:p w14:paraId="37674B61" w14:textId="47868927" w:rsidR="003E6895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F487B22" w14:textId="77777777" w:rsidR="009128FA" w:rsidRPr="00B309B7" w:rsidRDefault="009128FA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10C38D1A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lastRenderedPageBreak/>
        <w:t xml:space="preserve">Jérôme Gygax, “Reagan-Gorbatchev, la rencontre qui a bouleversé le monde ? ” in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HEI-</w:t>
      </w:r>
      <w:proofErr w:type="spellStart"/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echos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>, N</w:t>
      </w:r>
      <w:r w:rsidRPr="00B309B7">
        <w:rPr>
          <w:rFonts w:asciiTheme="minorHAnsi" w:hAnsiTheme="minorHAnsi" w:cs="ChaparralPro-Regular"/>
          <w:color w:val="auto"/>
          <w:vertAlign w:val="superscript"/>
          <w:lang w:val="fr-CH"/>
        </w:rPr>
        <w:t>o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 31,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Eté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2005, pp.6-7.</w:t>
      </w:r>
    </w:p>
    <w:p w14:paraId="3908CF26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21FFC132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Jérôme Gygax, “Le Conseil de l’Europe défend-il bien les droits de l’homme” in </w:t>
      </w:r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HEI-</w:t>
      </w:r>
      <w:proofErr w:type="spellStart"/>
      <w:r w:rsidRPr="00B309B7">
        <w:rPr>
          <w:rFonts w:asciiTheme="minorHAnsi" w:hAnsiTheme="minorHAnsi" w:cs="ChaparralPro-Italic"/>
          <w:i/>
          <w:iCs/>
          <w:color w:val="auto"/>
          <w:lang w:val="fr-CH"/>
        </w:rPr>
        <w:t>echos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>, N</w:t>
      </w:r>
      <w:r w:rsidRPr="00B309B7">
        <w:rPr>
          <w:rFonts w:asciiTheme="minorHAnsi" w:hAnsiTheme="minorHAnsi" w:cs="ChaparralPro-Regular"/>
          <w:color w:val="auto"/>
          <w:vertAlign w:val="superscript"/>
          <w:lang w:val="fr-CH"/>
        </w:rPr>
        <w:t xml:space="preserve">o 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27, Automne 2004, pp.6-7 </w:t>
      </w:r>
    </w:p>
    <w:p w14:paraId="6BA34D37" w14:textId="77777777" w:rsidR="003E6895" w:rsidRPr="00B309B7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72D61DB4" w14:textId="77777777" w:rsidR="003E6895" w:rsidRPr="009B3598" w:rsidRDefault="003E6895" w:rsidP="003E6895">
      <w:pPr>
        <w:pStyle w:val="Paragraphestandard"/>
        <w:spacing w:line="240" w:lineRule="auto"/>
        <w:rPr>
          <w:rFonts w:asciiTheme="minorHAnsi" w:hAnsiTheme="minorHAnsi" w:cs="ChaparralPro-Regular"/>
          <w:color w:val="auto"/>
        </w:rPr>
      </w:pPr>
      <w:r w:rsidRPr="009B3598">
        <w:rPr>
          <w:rFonts w:asciiTheme="minorHAnsi" w:hAnsiTheme="minorHAnsi" w:cs="ChaparralPro-Regular"/>
          <w:color w:val="auto"/>
        </w:rPr>
        <w:t xml:space="preserve">Jérôme Gygax, “Cultural Diversity in the knowledge society”, World Summit on the Information Society (WSIS), U.N.E.S.C.O Sessions, </w:t>
      </w:r>
      <w:proofErr w:type="spellStart"/>
      <w:r w:rsidRPr="009B3598">
        <w:rPr>
          <w:rFonts w:asciiTheme="minorHAnsi" w:hAnsiTheme="minorHAnsi" w:cs="ChaparralPro-Regular"/>
          <w:color w:val="auto"/>
        </w:rPr>
        <w:t>Déc</w:t>
      </w:r>
      <w:proofErr w:type="spellEnd"/>
      <w:r w:rsidRPr="009B3598">
        <w:rPr>
          <w:rFonts w:asciiTheme="minorHAnsi" w:hAnsiTheme="minorHAnsi" w:cs="ChaparralPro-Regular"/>
          <w:color w:val="auto"/>
        </w:rPr>
        <w:t>. 2003, WSIS online-net 2004.</w:t>
      </w:r>
    </w:p>
    <w:p w14:paraId="787EB292" w14:textId="77777777" w:rsidR="009B3598" w:rsidRPr="009B3598" w:rsidRDefault="009B3598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BoldIt"/>
          <w:bCs/>
          <w:i/>
          <w:iCs/>
          <w:color w:val="auto"/>
        </w:rPr>
      </w:pPr>
    </w:p>
    <w:p w14:paraId="172F6545" w14:textId="77777777" w:rsidR="003E6895" w:rsidRDefault="003E6895" w:rsidP="003E6895">
      <w:r>
        <w:t xml:space="preserve">Gygax J. and </w:t>
      </w:r>
      <w:proofErr w:type="spellStart"/>
      <w:r>
        <w:t>Auran-Clapot</w:t>
      </w:r>
      <w:proofErr w:type="spellEnd"/>
      <w:r>
        <w:t xml:space="preserve"> J. (2003), « Rising oceans : The life of Indigenous Peoples at stake », press release issued by CONGO (Conference of Non-governmental Organizations in Consultative Status with the United Nations) during Working Group on Indigenous Populations at UN Commission on Human Rights, Geneva, Switzerland, July, </w:t>
      </w:r>
      <w:hyperlink r:id="rId12" w:history="1">
        <w:r w:rsidRPr="006E317F">
          <w:rPr>
            <w:rStyle w:val="Lienhypertexte"/>
          </w:rPr>
          <w:t>www.ngocongo.org/ngonews/indigenous49.htm</w:t>
        </w:r>
      </w:hyperlink>
    </w:p>
    <w:p w14:paraId="104CC968" w14:textId="77777777" w:rsidR="003E6895" w:rsidRDefault="003E6895" w:rsidP="003E6895"/>
    <w:p w14:paraId="6CD75D3E" w14:textId="77777777" w:rsidR="003E6895" w:rsidRDefault="003E6895" w:rsidP="003E6895"/>
    <w:p w14:paraId="1D20F1C9" w14:textId="77777777" w:rsidR="003E6895" w:rsidRDefault="003E6895" w:rsidP="003E6895">
      <w:proofErr w:type="spellStart"/>
      <w:r>
        <w:t>Auran-Clapot</w:t>
      </w:r>
      <w:proofErr w:type="spellEnd"/>
      <w:r>
        <w:t xml:space="preserve"> J. and Gygax J. (2003) The Grievances of Indigenous Peoples in South Africa and Namibia against Globalisation, Report from the 2003 United Nations Working Group on </w:t>
      </w:r>
      <w:proofErr w:type="spellStart"/>
      <w:r>
        <w:t>INdigenous</w:t>
      </w:r>
      <w:proofErr w:type="spellEnd"/>
      <w:r>
        <w:t xml:space="preserve"> Populations, 21-25 July, </w:t>
      </w:r>
      <w:hyperlink r:id="rId13" w:history="1">
        <w:r w:rsidRPr="006E317F">
          <w:rPr>
            <w:rStyle w:val="Lienhypertexte"/>
          </w:rPr>
          <w:t>www.ngocongo.org</w:t>
        </w:r>
      </w:hyperlink>
      <w:r>
        <w:t xml:space="preserve"> </w:t>
      </w:r>
    </w:p>
    <w:p w14:paraId="13E872FB" w14:textId="77777777" w:rsidR="003E6895" w:rsidRDefault="003E6895" w:rsidP="003E6895"/>
    <w:p w14:paraId="578FBB2F" w14:textId="77777777" w:rsidR="003E6895" w:rsidRDefault="003E6895" w:rsidP="003E6895">
      <w:r>
        <w:t xml:space="preserve">Gygax J. and </w:t>
      </w:r>
      <w:proofErr w:type="spellStart"/>
      <w:r>
        <w:t>Auran-Clapot</w:t>
      </w:r>
      <w:proofErr w:type="spellEnd"/>
      <w:r>
        <w:t xml:space="preserve"> J (2003), “Forgotten War, Forgotten victims and Forgotten Crimes”, 9</w:t>
      </w:r>
      <w:r>
        <w:rPr>
          <w:vertAlign w:val="superscript"/>
        </w:rPr>
        <w:t>th</w:t>
      </w:r>
      <w:r>
        <w:t xml:space="preserve"> Plenary Session of the </w:t>
      </w:r>
      <w:proofErr w:type="spellStart"/>
      <w:r>
        <w:t>Subcommission</w:t>
      </w:r>
      <w:proofErr w:type="spellEnd"/>
      <w:r>
        <w:t xml:space="preserve">, Human Rights Commission, August, </w:t>
      </w:r>
      <w:hyperlink r:id="rId14" w:history="1">
        <w:r w:rsidRPr="006E317F">
          <w:rPr>
            <w:rStyle w:val="Lienhypertexte"/>
          </w:rPr>
          <w:t>www.ngocongo.org/ngonews</w:t>
        </w:r>
      </w:hyperlink>
    </w:p>
    <w:p w14:paraId="0096F183" w14:textId="77777777" w:rsidR="003E6895" w:rsidRDefault="003E6895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</w:pPr>
    </w:p>
    <w:p w14:paraId="5C32B4D4" w14:textId="77777777" w:rsidR="00D055C8" w:rsidRPr="009B3598" w:rsidRDefault="00D055C8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</w:rPr>
      </w:pPr>
    </w:p>
    <w:p w14:paraId="14CF94EF" w14:textId="2D1F4002" w:rsidR="009B3598" w:rsidRDefault="003E6895" w:rsidP="00B71BFE">
      <w:pPr>
        <w:pStyle w:val="Paragraphestandard"/>
        <w:spacing w:line="240" w:lineRule="auto"/>
        <w:rPr>
          <w:rFonts w:asciiTheme="minorHAnsi" w:hAnsiTheme="minorHAnsi" w:cs="ChaparralPro-Regular"/>
          <w:b/>
          <w:i/>
          <w:color w:val="auto"/>
          <w:lang w:val="fr-CH"/>
        </w:rPr>
      </w:pPr>
      <w:proofErr w:type="spellStart"/>
      <w:r w:rsidRPr="00B309B7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  <w:lang w:val="fr-CH"/>
        </w:rPr>
        <w:t>Emissions</w:t>
      </w:r>
      <w:proofErr w:type="spellEnd"/>
      <w:r w:rsidR="009B3598" w:rsidRPr="00B309B7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  <w:lang w:val="fr-CH"/>
        </w:rPr>
        <w:t xml:space="preserve"> radios</w:t>
      </w:r>
      <w:r w:rsidR="009B3598" w:rsidRPr="00B309B7">
        <w:rPr>
          <w:rFonts w:asciiTheme="minorHAnsi" w:hAnsiTheme="minorHAnsi" w:cs="ChaparralPro-Regular"/>
          <w:b/>
          <w:i/>
          <w:color w:val="auto"/>
          <w:lang w:val="fr-CH"/>
        </w:rPr>
        <w:t xml:space="preserve"> </w:t>
      </w:r>
      <w:r w:rsidRPr="00B309B7">
        <w:rPr>
          <w:rFonts w:asciiTheme="minorHAnsi" w:hAnsiTheme="minorHAnsi" w:cs="ChaparralPro-Regular"/>
          <w:b/>
          <w:i/>
          <w:color w:val="auto"/>
          <w:lang w:val="fr-CH"/>
        </w:rPr>
        <w:t>-TV</w:t>
      </w:r>
    </w:p>
    <w:p w14:paraId="22E75449" w14:textId="1F9939E8" w:rsidR="009128FA" w:rsidRDefault="009128FA" w:rsidP="00B71BFE">
      <w:pPr>
        <w:pStyle w:val="Paragraphestandard"/>
        <w:spacing w:line="240" w:lineRule="auto"/>
        <w:rPr>
          <w:rFonts w:asciiTheme="minorHAnsi" w:hAnsiTheme="minorHAnsi" w:cs="ChaparralPro-Regular"/>
          <w:b/>
          <w:i/>
          <w:color w:val="auto"/>
          <w:lang w:val="fr-CH"/>
        </w:rPr>
      </w:pPr>
    </w:p>
    <w:p w14:paraId="498C2803" w14:textId="77777777" w:rsidR="009128FA" w:rsidRPr="00B309B7" w:rsidRDefault="009128FA" w:rsidP="009128FA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>
        <w:rPr>
          <w:rFonts w:asciiTheme="minorHAnsi" w:hAnsiTheme="minorHAnsi" w:cs="ChaparralPro-Regular"/>
          <w:b/>
          <w:i/>
          <w:color w:val="auto"/>
          <w:lang w:val="fr-CH"/>
        </w:rPr>
        <w:t xml:space="preserve">RTS : </w:t>
      </w:r>
      <w:r>
        <w:rPr>
          <w:rFonts w:asciiTheme="minorHAnsi" w:hAnsiTheme="minorHAnsi" w:cs="ChaparralPro-Regular"/>
          <w:color w:val="auto"/>
          <w:lang w:val="fr-CH"/>
        </w:rPr>
        <w:fldChar w:fldCharType="begin"/>
      </w:r>
      <w:r>
        <w:rPr>
          <w:rFonts w:asciiTheme="minorHAnsi" w:hAnsiTheme="minorHAnsi" w:cs="ChaparralPro-Regular"/>
          <w:color w:val="auto"/>
          <w:lang w:val="fr-CH"/>
        </w:rPr>
        <w:instrText xml:space="preserve"> HYPERLINK "</w:instrText>
      </w:r>
      <w:r w:rsidRPr="009128FA">
        <w:rPr>
          <w:rFonts w:asciiTheme="minorHAnsi" w:hAnsiTheme="minorHAnsi" w:cs="ChaparralPro-Regular"/>
          <w:color w:val="auto"/>
          <w:lang w:val="fr-CH"/>
        </w:rPr>
        <w:instrText>https://www.rts.ch/services/recherche/?q=J%C3%A9r%C3%B4me+Gygax</w:instrText>
      </w:r>
      <w:r>
        <w:rPr>
          <w:rFonts w:asciiTheme="minorHAnsi" w:hAnsiTheme="minorHAnsi" w:cs="ChaparralPro-Regular"/>
          <w:color w:val="auto"/>
          <w:lang w:val="fr-CH"/>
        </w:rPr>
        <w:instrText xml:space="preserve">" </w:instrText>
      </w:r>
      <w:r>
        <w:rPr>
          <w:rFonts w:asciiTheme="minorHAnsi" w:hAnsiTheme="minorHAnsi" w:cs="ChaparralPro-Regular"/>
          <w:color w:val="auto"/>
          <w:lang w:val="fr-CH"/>
        </w:rPr>
        <w:fldChar w:fldCharType="separate"/>
      </w:r>
      <w:r w:rsidRPr="00F3605E">
        <w:rPr>
          <w:rStyle w:val="Lienhypertexte"/>
          <w:rFonts w:asciiTheme="minorHAnsi" w:hAnsiTheme="minorHAnsi" w:cs="ChaparralPro-Regular"/>
          <w:lang w:val="fr-CH"/>
        </w:rPr>
        <w:t>https://www.rts.ch/services/recherche/?q=J%C3%A9r%C3%B4me+Gygax</w:t>
      </w:r>
      <w:r>
        <w:rPr>
          <w:rFonts w:asciiTheme="minorHAnsi" w:hAnsiTheme="minorHAnsi" w:cs="ChaparralPro-Regular"/>
          <w:color w:val="auto"/>
          <w:lang w:val="fr-CH"/>
        </w:rPr>
        <w:fldChar w:fldCharType="end"/>
      </w:r>
      <w:r>
        <w:rPr>
          <w:rFonts w:asciiTheme="minorHAnsi" w:hAnsiTheme="minorHAnsi" w:cs="ChaparralPro-Regular"/>
          <w:color w:val="auto"/>
          <w:lang w:val="fr-CH"/>
        </w:rPr>
        <w:t xml:space="preserve"> </w:t>
      </w:r>
    </w:p>
    <w:p w14:paraId="544F3466" w14:textId="19486701" w:rsidR="009128FA" w:rsidRPr="009128FA" w:rsidRDefault="009128FA" w:rsidP="00B71BFE">
      <w:pPr>
        <w:pStyle w:val="Paragraphestandard"/>
        <w:spacing w:line="240" w:lineRule="auto"/>
        <w:rPr>
          <w:rStyle w:val="Styledecaractre1"/>
          <w:rFonts w:asciiTheme="minorHAnsi" w:hAnsiTheme="minorHAnsi" w:cs="ChaparralPro-Italic"/>
          <w:b/>
          <w:bCs/>
          <w:i/>
          <w:iCs/>
          <w:color w:val="auto"/>
          <w:lang w:val="fr-CH"/>
        </w:rPr>
      </w:pPr>
      <w:r w:rsidRPr="009128FA">
        <w:rPr>
          <w:rStyle w:val="Styledecaractre1"/>
          <w:rFonts w:asciiTheme="minorHAnsi" w:hAnsiTheme="minorHAnsi" w:cs="ChaparralPro-Italic"/>
          <w:b/>
          <w:bCs/>
          <w:i/>
          <w:iCs/>
          <w:color w:val="auto"/>
          <w:lang w:val="fr-CH"/>
        </w:rPr>
        <w:t xml:space="preserve">France culture : </w:t>
      </w:r>
      <w:hyperlink r:id="rId15" w:history="1">
        <w:r w:rsidRPr="009128FA">
          <w:rPr>
            <w:rStyle w:val="Lienhypertexte"/>
            <w:rFonts w:asciiTheme="minorHAnsi" w:hAnsiTheme="minorHAnsi" w:cs="ChaparralPro-Italic"/>
            <w:i/>
            <w:iCs/>
            <w:lang w:val="fr-CH"/>
          </w:rPr>
          <w:t>https://www.franceculture.fr/personne-jerome-gygax</w:t>
        </w:r>
      </w:hyperlink>
      <w:r>
        <w:rPr>
          <w:rStyle w:val="Styledecaractre1"/>
          <w:rFonts w:asciiTheme="minorHAnsi" w:hAnsiTheme="minorHAnsi" w:cs="ChaparralPro-Italic"/>
          <w:b/>
          <w:bCs/>
          <w:i/>
          <w:iCs/>
          <w:color w:val="auto"/>
          <w:lang w:val="fr-CH"/>
        </w:rPr>
        <w:t xml:space="preserve"> </w:t>
      </w:r>
    </w:p>
    <w:p w14:paraId="7A91564F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Style w:val="Styledecaractre1"/>
          <w:rFonts w:asciiTheme="minorHAnsi" w:hAnsiTheme="minorHAnsi" w:cs="ChaparralPro-BoldIt"/>
          <w:b/>
          <w:bCs/>
          <w:i/>
          <w:iCs/>
          <w:color w:val="auto"/>
          <w:lang w:val="fr-CH"/>
        </w:rPr>
        <w:t xml:space="preserve"> </w:t>
      </w:r>
    </w:p>
    <w:p w14:paraId="53AD1317" w14:textId="77777777" w:rsidR="003E6895" w:rsidRPr="00B309B7" w:rsidRDefault="003E6895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542983F5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Invité de Romain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Clivaz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, “La visite du Président Français Emmanuel Macron aux 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Etats-Unis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>” sur RTS, 24.04.2018</w:t>
      </w:r>
    </w:p>
    <w:p w14:paraId="57B842E4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52EB0C74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Invité de la Matinale, “Le secrétaire d’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Etat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américain en visite à Genève” sur RTS, 27.10.2017</w:t>
      </w:r>
    </w:p>
    <w:p w14:paraId="1E49A000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098BDC05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“Les 2 Corée et </w:t>
      </w:r>
      <w:proofErr w:type="gramStart"/>
      <w:r w:rsidRPr="00B309B7">
        <w:rPr>
          <w:rFonts w:asciiTheme="minorHAnsi" w:hAnsiTheme="minorHAnsi" w:cs="ChaparralPro-Regular"/>
          <w:color w:val="auto"/>
          <w:lang w:val="fr-CH"/>
        </w:rPr>
        <w:t>Moscou:</w:t>
      </w:r>
      <w:proofErr w:type="gramEnd"/>
      <w:r w:rsidRPr="00B309B7">
        <w:rPr>
          <w:rFonts w:asciiTheme="minorHAnsi" w:hAnsiTheme="minorHAnsi" w:cs="ChaparralPro-Regular"/>
          <w:color w:val="auto"/>
          <w:lang w:val="fr-CH"/>
        </w:rPr>
        <w:t xml:space="preserve"> J.O. et politique” sur Affaires étrangères, </w:t>
      </w:r>
      <w:r w:rsidRPr="009128FA">
        <w:rPr>
          <w:rFonts w:asciiTheme="minorHAnsi" w:hAnsiTheme="minorHAnsi" w:cs="ChaparralPro-Regular"/>
          <w:i/>
          <w:iCs/>
          <w:color w:val="auto"/>
          <w:lang w:val="fr-CH"/>
        </w:rPr>
        <w:t>France Culture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10.02.2018. </w:t>
      </w:r>
    </w:p>
    <w:p w14:paraId="5584723F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551FD133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“La Guerre froide fut aussi sportive” sur La Fabrique de l’Histoire, </w:t>
      </w:r>
      <w:r w:rsidRPr="009128FA">
        <w:rPr>
          <w:rFonts w:asciiTheme="minorHAnsi" w:hAnsiTheme="minorHAnsi" w:cs="ChaparralPro-Regular"/>
          <w:i/>
          <w:iCs/>
          <w:color w:val="auto"/>
          <w:lang w:val="fr-CH"/>
        </w:rPr>
        <w:t>France Culture</w:t>
      </w:r>
      <w:r w:rsidRPr="00B309B7">
        <w:rPr>
          <w:rFonts w:asciiTheme="minorHAnsi" w:hAnsiTheme="minorHAnsi" w:cs="ChaparralPro-Regular"/>
          <w:color w:val="auto"/>
          <w:lang w:val="fr-CH"/>
        </w:rPr>
        <w:t>, 09.06.2016</w:t>
      </w:r>
    </w:p>
    <w:p w14:paraId="40A96419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D71F35E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Invité Forum, “</w:t>
      </w:r>
      <w:proofErr w:type="spellStart"/>
      <w:r w:rsidRPr="00B309B7">
        <w:rPr>
          <w:rFonts w:asciiTheme="minorHAnsi" w:hAnsiTheme="minorHAnsi" w:cs="ChaparralPro-Regular"/>
          <w:color w:val="auto"/>
          <w:lang w:val="fr-CH"/>
        </w:rPr>
        <w:t>Déclassification</w:t>
      </w:r>
      <w:proofErr w:type="spellEnd"/>
      <w:r w:rsidRPr="00B309B7">
        <w:rPr>
          <w:rFonts w:asciiTheme="minorHAnsi" w:hAnsiTheme="minorHAnsi" w:cs="ChaparralPro-Regular"/>
          <w:color w:val="auto"/>
          <w:lang w:val="fr-CH"/>
        </w:rPr>
        <w:t xml:space="preserve"> des archives John F. Kennedy” sur RTS, 29.05.2017</w:t>
      </w:r>
    </w:p>
    <w:p w14:paraId="1BED60C5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7CA62DA5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Entretien de Jérôme Gygax, « Banques Centrales : soumission ou liberté ? », émission « Babylone »,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Espace 2</w:t>
      </w:r>
      <w:r w:rsidRPr="00B309B7">
        <w:rPr>
          <w:rFonts w:asciiTheme="minorHAnsi" w:hAnsiTheme="minorHAnsi" w:cs="ChaparralPro-Regular"/>
          <w:color w:val="auto"/>
          <w:lang w:val="fr-CH"/>
        </w:rPr>
        <w:t xml:space="preserve">, RTS, 18.02.2015. </w:t>
      </w:r>
    </w:p>
    <w:p w14:paraId="30941585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3C0A5872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>“Le sport, au-delà du Jeu, Jeux olympiques, instrument diplomatique” sur Cultures Monde, France Culture, 09.07.2012</w:t>
      </w:r>
    </w:p>
    <w:p w14:paraId="73EFF20A" w14:textId="77777777" w:rsidR="009B3598" w:rsidRPr="00B309B7" w:rsidRDefault="009B3598" w:rsidP="00B71BFE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</w:p>
    <w:p w14:paraId="50DC3828" w14:textId="09A44D4F" w:rsidR="009B3598" w:rsidRPr="00B309B7" w:rsidRDefault="009B3598" w:rsidP="009128FA">
      <w:pPr>
        <w:pStyle w:val="Paragraphestandard"/>
        <w:spacing w:line="240" w:lineRule="auto"/>
        <w:rPr>
          <w:rFonts w:asciiTheme="minorHAnsi" w:hAnsiTheme="minorHAnsi" w:cs="ChaparralPro-Regular"/>
          <w:color w:val="auto"/>
          <w:lang w:val="fr-CH"/>
        </w:rPr>
      </w:pPr>
      <w:r w:rsidRPr="00B309B7">
        <w:rPr>
          <w:rFonts w:asciiTheme="minorHAnsi" w:hAnsiTheme="minorHAnsi" w:cs="ChaparralPro-Regular"/>
          <w:color w:val="auto"/>
          <w:lang w:val="fr-CH"/>
        </w:rPr>
        <w:t xml:space="preserve">Invité, « Le Sport, au-delà du jeu », </w:t>
      </w:r>
      <w:r w:rsidRPr="00B309B7">
        <w:rPr>
          <w:rFonts w:asciiTheme="minorHAnsi" w:hAnsiTheme="minorHAnsi" w:cs="ChaparralPro-Regular"/>
          <w:i/>
          <w:color w:val="auto"/>
          <w:lang w:val="fr-CH"/>
        </w:rPr>
        <w:t>Cultures Monde</w:t>
      </w:r>
      <w:r w:rsidRPr="00B309B7">
        <w:rPr>
          <w:rFonts w:asciiTheme="minorHAnsi" w:hAnsiTheme="minorHAnsi" w:cs="ChaparralPro-Regular"/>
          <w:color w:val="auto"/>
          <w:lang w:val="fr-CH"/>
        </w:rPr>
        <w:t>, Florien Delorme, France Culture, 09.07.2012.</w:t>
      </w:r>
    </w:p>
    <w:p w14:paraId="2B633B50" w14:textId="77777777" w:rsidR="00150753" w:rsidRPr="00B309B7" w:rsidRDefault="00150753" w:rsidP="00B71BFE">
      <w:pPr>
        <w:rPr>
          <w:lang w:val="fr-CH"/>
        </w:rPr>
      </w:pPr>
    </w:p>
    <w:sectPr w:rsidR="00150753" w:rsidRPr="00B309B7" w:rsidSect="00C41A0A">
      <w:footerReference w:type="even" r:id="rId16"/>
      <w:footerReference w:type="default" r:id="rId17"/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CF44" w14:textId="77777777" w:rsidR="00570A7B" w:rsidRDefault="00570A7B">
      <w:r>
        <w:separator/>
      </w:r>
    </w:p>
  </w:endnote>
  <w:endnote w:type="continuationSeparator" w:id="0">
    <w:p w14:paraId="127D655C" w14:textId="77777777" w:rsidR="00570A7B" w:rsidRDefault="0057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FranKlein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parralPro-Regular">
    <w:altName w:val="Chaparral Pro"/>
    <w:panose1 w:val="02060503040505020203"/>
    <w:charset w:val="4D"/>
    <w:family w:val="auto"/>
    <w:notTrueType/>
    <w:pitch w:val="default"/>
    <w:sig w:usb0="00000003" w:usb1="00000000" w:usb2="00000000" w:usb3="00000000" w:csb0="00000001" w:csb1="00000000"/>
  </w:font>
  <w:font w:name="ChaparralPro-Italic">
    <w:altName w:val="Cambria"/>
    <w:panose1 w:val="02060503040505090203"/>
    <w:charset w:val="4D"/>
    <w:family w:val="auto"/>
    <w:notTrueType/>
    <w:pitch w:val="default"/>
    <w:sig w:usb0="00000003" w:usb1="00000000" w:usb2="00000000" w:usb3="00000000" w:csb0="00000001" w:csb1="00000000"/>
  </w:font>
  <w:font w:name="ChaparralPro-BoldIt">
    <w:altName w:val="Cambria"/>
    <w:panose1 w:val="0206080305050509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2B4E" w14:textId="77777777" w:rsidR="00337056" w:rsidRDefault="00337056" w:rsidP="005878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7750E7F" w14:textId="77777777" w:rsidR="00337056" w:rsidRDefault="00337056" w:rsidP="0058780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FD947" w14:textId="77777777" w:rsidR="00337056" w:rsidRPr="000D7659" w:rsidRDefault="00337056" w:rsidP="00587806">
    <w:pPr>
      <w:pStyle w:val="Pieddepage"/>
      <w:framePr w:wrap="around" w:vAnchor="text" w:hAnchor="margin" w:xAlign="right" w:y="1"/>
      <w:rPr>
        <w:rStyle w:val="Numrodepage"/>
        <w:b/>
        <w:color w:val="F79646" w:themeColor="accent6"/>
        <w:sz w:val="20"/>
        <w:szCs w:val="20"/>
      </w:rPr>
    </w:pPr>
    <w:r w:rsidRPr="000D7659">
      <w:rPr>
        <w:rStyle w:val="Numrodepage"/>
        <w:b/>
        <w:color w:val="F79646" w:themeColor="accent6"/>
        <w:sz w:val="20"/>
        <w:szCs w:val="20"/>
      </w:rPr>
      <w:fldChar w:fldCharType="begin"/>
    </w:r>
    <w:r w:rsidRPr="000D7659">
      <w:rPr>
        <w:rStyle w:val="Numrodepage"/>
        <w:b/>
        <w:color w:val="F79646" w:themeColor="accent6"/>
        <w:sz w:val="20"/>
        <w:szCs w:val="20"/>
      </w:rPr>
      <w:instrText xml:space="preserve">PAGE  </w:instrText>
    </w:r>
    <w:r w:rsidRPr="000D7659">
      <w:rPr>
        <w:rStyle w:val="Numrodepage"/>
        <w:b/>
        <w:color w:val="F79646" w:themeColor="accent6"/>
        <w:sz w:val="20"/>
        <w:szCs w:val="20"/>
      </w:rPr>
      <w:fldChar w:fldCharType="separate"/>
    </w:r>
    <w:r w:rsidR="0035782E">
      <w:rPr>
        <w:rStyle w:val="Numrodepage"/>
        <w:b/>
        <w:noProof/>
        <w:color w:val="F79646" w:themeColor="accent6"/>
        <w:sz w:val="20"/>
        <w:szCs w:val="20"/>
      </w:rPr>
      <w:t>1</w:t>
    </w:r>
    <w:r w:rsidRPr="000D7659">
      <w:rPr>
        <w:rStyle w:val="Numrodepage"/>
        <w:b/>
        <w:color w:val="F79646" w:themeColor="accent6"/>
        <w:sz w:val="20"/>
        <w:szCs w:val="20"/>
      </w:rPr>
      <w:fldChar w:fldCharType="end"/>
    </w:r>
  </w:p>
  <w:p w14:paraId="299F690A" w14:textId="77777777" w:rsidR="00337056" w:rsidRDefault="00337056" w:rsidP="0058780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D8925" w14:textId="77777777" w:rsidR="00570A7B" w:rsidRDefault="00570A7B">
      <w:r>
        <w:separator/>
      </w:r>
    </w:p>
  </w:footnote>
  <w:footnote w:type="continuationSeparator" w:id="0">
    <w:p w14:paraId="1711C0C0" w14:textId="77777777" w:rsidR="00570A7B" w:rsidRDefault="0057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98"/>
    <w:rsid w:val="000C7D96"/>
    <w:rsid w:val="00150753"/>
    <w:rsid w:val="001F58A2"/>
    <w:rsid w:val="00337056"/>
    <w:rsid w:val="0035782E"/>
    <w:rsid w:val="003E6895"/>
    <w:rsid w:val="00570A7B"/>
    <w:rsid w:val="00587806"/>
    <w:rsid w:val="00645E5B"/>
    <w:rsid w:val="00663D47"/>
    <w:rsid w:val="006F0C08"/>
    <w:rsid w:val="00807E96"/>
    <w:rsid w:val="00871712"/>
    <w:rsid w:val="00891DEA"/>
    <w:rsid w:val="009128FA"/>
    <w:rsid w:val="00924553"/>
    <w:rsid w:val="0098395A"/>
    <w:rsid w:val="009B3598"/>
    <w:rsid w:val="009F1993"/>
    <w:rsid w:val="00B309B7"/>
    <w:rsid w:val="00B71BFE"/>
    <w:rsid w:val="00C41A0A"/>
    <w:rsid w:val="00D055C8"/>
    <w:rsid w:val="00F832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17E49"/>
  <w15:docId w15:val="{887114AC-4234-6442-9951-9C9E4DCE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98"/>
    <w:rPr>
      <w:lang w:val="en-GB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B7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9B35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fr-FR"/>
    </w:rPr>
  </w:style>
  <w:style w:type="character" w:customStyle="1" w:styleId="Styledecaractre1">
    <w:name w:val="Style de caractère 1"/>
    <w:uiPriority w:val="99"/>
    <w:rsid w:val="009B3598"/>
    <w:rPr>
      <w:rFonts w:ascii="FranKleinBold" w:hAnsi="FranKleinBold" w:cs="FranKleinBold"/>
    </w:rPr>
  </w:style>
  <w:style w:type="character" w:styleId="Lienhypertexte">
    <w:name w:val="Hyperlink"/>
    <w:uiPriority w:val="99"/>
    <w:unhideWhenUsed/>
    <w:rsid w:val="009B359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9B35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3598"/>
    <w:rPr>
      <w:lang w:val="en-GB" w:eastAsia="ja-JP"/>
    </w:rPr>
  </w:style>
  <w:style w:type="character" w:styleId="Numrodepage">
    <w:name w:val="page number"/>
    <w:basedOn w:val="Policepardfaut"/>
    <w:uiPriority w:val="99"/>
    <w:semiHidden/>
    <w:unhideWhenUsed/>
    <w:rsid w:val="009B3598"/>
  </w:style>
  <w:style w:type="character" w:customStyle="1" w:styleId="Titre1Car">
    <w:name w:val="Titre 1 Car"/>
    <w:basedOn w:val="Policepardfaut"/>
    <w:link w:val="Titre1"/>
    <w:uiPriority w:val="9"/>
    <w:rsid w:val="00B71B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ja-JP"/>
    </w:rPr>
  </w:style>
  <w:style w:type="table" w:styleId="Grilledutableau">
    <w:name w:val="Table Grid"/>
    <w:basedOn w:val="TableauNormal"/>
    <w:uiPriority w:val="59"/>
    <w:rsid w:val="00B71BFE"/>
    <w:rPr>
      <w:lang w:val="en-GB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07E9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0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an.ch/jerome-gygax/politique-internationale" TargetMode="External"/><Relationship Id="rId13" Type="http://schemas.openxmlformats.org/officeDocument/2006/relationships/hyperlink" Target="http://www.ngocongo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sts.org" TargetMode="External"/><Relationship Id="rId12" Type="http://schemas.openxmlformats.org/officeDocument/2006/relationships/hyperlink" Target="http://www.ngocongo.org/ngonews/indigenous49.ht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jgygax@me.com" TargetMode="External"/><Relationship Id="rId11" Type="http://schemas.openxmlformats.org/officeDocument/2006/relationships/hyperlink" Target="https://lecourrier.ch/2017/04/24/dans-les-bourbiers-du-proche-orien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ranceculture.fr/personne-jerome-gygax" TargetMode="External"/><Relationship Id="rId10" Type="http://schemas.openxmlformats.org/officeDocument/2006/relationships/hyperlink" Target="https://lecourrier.ch/2020/04/22/diplomatie-publique-et-gestion-de-crise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ecourrier.ch/auteur/jerome-gygax/" TargetMode="External"/><Relationship Id="rId14" Type="http://schemas.openxmlformats.org/officeDocument/2006/relationships/hyperlink" Target="http://www.ngocongo.org/ngonew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Gygax</dc:creator>
  <cp:keywords/>
  <dc:description/>
  <cp:lastModifiedBy>Jérôme Gygax</cp:lastModifiedBy>
  <cp:revision>2</cp:revision>
  <dcterms:created xsi:type="dcterms:W3CDTF">2020-10-06T07:34:00Z</dcterms:created>
  <dcterms:modified xsi:type="dcterms:W3CDTF">2020-10-06T07:34:00Z</dcterms:modified>
</cp:coreProperties>
</file>